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0" w:rightChars="0"/>
        <w:jc w:val="center"/>
        <w:textAlignment w:val="auto"/>
        <w:outlineLvl w:val="9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textAlignment w:val="auto"/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Style w:val="11"/>
          <w:rFonts w:ascii="Times New Roman" w:hAnsi="Times New Roman" w:eastAsia="方正小标宋_GBK" w:cs="Times New Roman"/>
          <w:b w:val="0"/>
          <w:kern w:val="2"/>
          <w:sz w:val="44"/>
          <w:szCs w:val="44"/>
          <w:shd w:val="clear" w:color="auto" w:fill="FFFFFF"/>
        </w:rPr>
      </w:pPr>
      <w:r>
        <w:rPr>
          <w:rStyle w:val="11"/>
          <w:rFonts w:ascii="Times New Roman" w:hAnsi="方正小标宋_GBK" w:eastAsia="方正小标宋_GBK" w:cs="Times New Roman"/>
          <w:b w:val="0"/>
          <w:kern w:val="2"/>
          <w:sz w:val="44"/>
          <w:szCs w:val="44"/>
          <w:shd w:val="clear" w:color="auto" w:fill="FFFFFF"/>
        </w:rPr>
        <w:t>重庆市长寿区凤城街道办事处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Style w:val="11"/>
          <w:rFonts w:ascii="Times New Roman" w:hAnsi="方正小标宋_GBK" w:eastAsia="方正小标宋_GBK" w:cs="Times New Roman"/>
          <w:b w:val="0"/>
          <w:kern w:val="2"/>
          <w:sz w:val="44"/>
          <w:szCs w:val="44"/>
          <w:shd w:val="clear" w:color="auto" w:fill="FFFFFF"/>
        </w:rPr>
      </w:pPr>
      <w:r>
        <w:rPr>
          <w:rStyle w:val="11"/>
          <w:rFonts w:ascii="Times New Roman" w:hAnsi="方正小标宋_GBK" w:eastAsia="方正小标宋_GBK" w:cs="Times New Roman"/>
          <w:b w:val="0"/>
          <w:kern w:val="2"/>
          <w:sz w:val="44"/>
          <w:szCs w:val="44"/>
          <w:shd w:val="clear" w:color="auto" w:fill="FFFFFF"/>
        </w:rPr>
        <w:t>关于</w:t>
      </w:r>
      <w:r>
        <w:rPr>
          <w:rFonts w:ascii="Times New Roman" w:eastAsia="方正小标宋_GBK" w:cs="Times New Roman"/>
          <w:bCs/>
          <w:spacing w:val="-20"/>
          <w:sz w:val="44"/>
          <w:szCs w:val="44"/>
        </w:rPr>
        <w:t>废止畜禽养殖区域划定及养殖污染控制方案</w:t>
      </w:r>
      <w:r>
        <w:rPr>
          <w:rStyle w:val="11"/>
          <w:rFonts w:ascii="Times New Roman" w:hAnsi="方正小标宋_GBK" w:eastAsia="方正小标宋_GBK" w:cs="Times New Roman"/>
          <w:b w:val="0"/>
          <w:kern w:val="2"/>
          <w:sz w:val="44"/>
          <w:szCs w:val="44"/>
          <w:shd w:val="clear" w:color="auto" w:fill="FFFFFF"/>
        </w:rPr>
        <w:t>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凤城办发〔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86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各办（站、所、中心、大队），各村（社区）：</w:t>
      </w:r>
    </w:p>
    <w:p>
      <w:pPr>
        <w:spacing w:line="600" w:lineRule="exact"/>
        <w:ind w:firstLine="640" w:firstLineChars="200"/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为深入推进依法行政，加快法治政府部门建设，根据《重庆市行政规范性文件管理办法》（市政府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290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号令）、《重庆市长寿区人民政府办公室关于清理规范性文件的通知》（长寿府办发〔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2019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〕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43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号）文件规定，我街道对制发的规范性文件进行了全面清理，决定对《重庆市长寿区凤城街道办事处关于印发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&lt;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关于调整印发凤城街道畜禽养殖区域划定及养殖污染控制方案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&gt;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的通知》（凤城办发〔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2019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〕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57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号）文件予以废止，自本通知印发之日起不再施行。</w:t>
      </w:r>
    </w:p>
    <w:p>
      <w:pPr>
        <w:pStyle w:val="2"/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</w:pPr>
    </w:p>
    <w:p>
      <w:pPr>
        <w:wordWrap w:val="0"/>
        <w:spacing w:line="600" w:lineRule="exact"/>
        <w:ind w:left="4470" w:leftChars="1976" w:hanging="320" w:hangingChars="100"/>
        <w:jc w:val="both"/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重庆市长寿区凤城街道办事处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 xml:space="preserve">  </w:t>
      </w:r>
    </w:p>
    <w:p>
      <w:pPr>
        <w:wordWrap w:val="0"/>
        <w:spacing w:line="600" w:lineRule="exact"/>
        <w:ind w:left="4469" w:leftChars="2128" w:firstLine="640" w:firstLineChars="200"/>
        <w:jc w:val="both"/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2020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11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月</w:t>
      </w: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18</w:t>
      </w:r>
      <w:r>
        <w:rPr>
          <w:rFonts w:ascii="Times New Roman" w:hAnsi="方正仿宋_GBK" w:eastAsia="方正仿宋_GBK" w:cs="Times New Roman"/>
          <w:kern w:val="0"/>
          <w:sz w:val="32"/>
          <w:szCs w:val="32"/>
          <w:shd w:val="clear" w:color="auto" w:fill="FFFFFF"/>
        </w:rPr>
        <w:t>日</w:t>
      </w:r>
    </w:p>
    <w:p>
      <w:pPr>
        <w:pStyle w:val="2"/>
        <w:ind w:firstLine="640" w:firstLineChars="200"/>
        <w:rPr>
          <w:rFonts w:hint="eastAsia" w:eastAsia="方正仿宋_GBK"/>
          <w:lang w:val="en-US" w:eastAsia="zh-CN"/>
        </w:rPr>
      </w:pPr>
      <w:bookmarkStart w:id="0" w:name="_GoBack"/>
      <w:bookmarkEnd w:id="0"/>
      <w:r>
        <w:rPr>
          <w:rFonts w:hint="eastAsia" w:ascii="Times New Roman" w:hAnsi="方正仿宋_GBK" w:eastAsia="方正仿宋_GBK" w:cs="Times New Roman"/>
          <w:kern w:val="0"/>
          <w:sz w:val="32"/>
          <w:szCs w:val="32"/>
          <w:shd w:val="clear" w:color="auto" w:fill="FFFFFF"/>
          <w:lang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jc w:val="both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19050</wp:posOffset>
              </wp:positionH>
              <wp:positionV relativeFrom="paragraph">
                <wp:posOffset>57150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1.5pt;margin-top:4.5pt;height:0.15pt;width:442.25pt;z-index:251660288;mso-width-relative:page;mso-height-relative:page;" filled="f" stroked="t" coordsize="21600,21600" o:gfxdata="UEsDBAoAAAAAAIdO4kAAAAAAAAAAAAAAAAAEAAAAZHJzL1BLAwQUAAAACACHTuJAGT4pwNMAAAAF&#10;AQAADwAAAGRycy9kb3ducmV2LnhtbE2PzU7DMBCE70i8g7VI3KjTRNAQ4lQiEifgQAt3N97GUf0n&#10;203K27Oc4DQazWrm23Z7sYbNGNPknYD1qgCGbvBqcqOAz/3LXQ0sZemUNN6hgG9MsO2ur1rZKL+4&#10;D5x3eWRU4lIjBeicQ8N5GjRamVY+oKPs6KOVmWwcuYpyoXJreFkUD9zKydGClgF7jcNpd7YC+tdQ&#10;9vp9v8TyOb2Nc2XC8fQlxO3NungClvGS/47hF5/QoSOmgz87lZgRUNEnWcAjCaV1vbkHdiBfAe9a&#10;/p+++wFQSwMEFAAAAAgAh07iQK6jOuDNAQAAZwMAAA4AAABkcnMvZTJvRG9jLnhtbK1TS44TMRDd&#10;I3EHy3vSnUgdZlrpzGKiYYMgEnCAitvutuSfXCadXIILILGDFUv23IbhGJSdkOGzQ3hRbdfnld9z&#10;9ermYA3by4jau47PZzVn0gnfazd0/M3ruydXnGEC14PxTnb8KJHfrB8/Wk2hlQs/etPLyAjEYTuF&#10;jo8phbaqUIzSAs58kI6CykcLiY5xqPoIE6FbUy3qellNPvYheiERybs5Bfm64CslRXqpFMrETMfp&#10;bqnYWOwu22q9gnaIEEYtzteAf7iFBe2o6QVqAwnY26j/grJaRI9epZnwtvJKaSELB2Izr/9g82qE&#10;IAsXEgfDRSb8f7DixX4bme473nDmwNIT3b//8u3dx+9fP5C9//yJNVmkKWBLubduG88nDNuYGR9U&#10;tPlLXNihCHu8CCsPiQlyNsv5snlKHQTF5td1gaweakPE9Ex6y/Km40a7TBta2D/HRP0o9WdKdjt/&#10;p40pT2ccmzq+oJXRgSZIGUi0tYE4oRs4AzPQaIoUCyR6o/tcnoEwDrtbE9ke8njUzfx6kclSu9/S&#10;cu8N4HjKK6HT4FidaHqNth2/qvM6VxtHIFmyk0h5t/P9sWhX/PSapc158vK4/Hou1Q//x/o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GT4pwNMAAAAFAQAADwAAAAAAAAABACAAAAAiAAAAZHJzL2Rv&#10;d25yZXYueG1sUEsBAhQAFAAAAAgAh07iQK6jOuDNAQAAZwMAAA4AAAAAAAAAAQAgAAAAIgEAAGRy&#10;cy9lMm9Eb2MueG1sUEsFBgAAAAAGAAYAWQEAAGE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</w:t>
    </w:r>
  </w:p>
  <w:p>
    <w:pPr>
      <w:pStyle w:val="6"/>
      <w:keepNext w:val="0"/>
      <w:keepLines w:val="0"/>
      <w:pageBreakBefore w:val="0"/>
      <w:widowControl w:val="0"/>
      <w:kinsoku/>
      <w:wordWrap w:val="0"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重庆市长寿区凤城街道办事处发布  </w:t>
    </w:r>
  </w:p>
  <w:p>
    <w:pPr>
      <w:pStyle w:val="6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3EeSs1AAAAAg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重庆市长寿区凤城街道办事处行政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0AD31FC"/>
    <w:rsid w:val="11DB7C71"/>
    <w:rsid w:val="123817AC"/>
    <w:rsid w:val="152D2DCA"/>
    <w:rsid w:val="187168EA"/>
    <w:rsid w:val="196673CA"/>
    <w:rsid w:val="19A8535E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E5C0EF0"/>
    <w:rsid w:val="5FCD688E"/>
    <w:rsid w:val="5FF9BDAA"/>
    <w:rsid w:val="608816D1"/>
    <w:rsid w:val="60EF4E7F"/>
    <w:rsid w:val="648B0A32"/>
    <w:rsid w:val="658F6764"/>
    <w:rsid w:val="665233C1"/>
    <w:rsid w:val="68661608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798</Words>
  <Characters>878</Characters>
  <Lines>1</Lines>
  <Paragraphs>1</Paragraphs>
  <TotalTime>3</TotalTime>
  <ScaleCrop>false</ScaleCrop>
  <LinksUpToDate>false</LinksUpToDate>
  <CharactersWithSpaces>880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刘先生</cp:lastModifiedBy>
  <cp:lastPrinted>2022-06-06T16:09:00Z</cp:lastPrinted>
  <dcterms:modified xsi:type="dcterms:W3CDTF">2023-12-21T08:44:25Z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