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438B64">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b/>
          <w:bCs/>
          <w:sz w:val="44"/>
          <w:szCs w:val="44"/>
          <w:lang w:val="en-US" w:eastAsia="zh-CN"/>
        </w:rPr>
        <w:t>重庆市长寿区文化和旅游发展委员会</w:t>
      </w:r>
    </w:p>
    <w:p w14:paraId="759A28FF">
      <w:pPr>
        <w:adjustRightInd w:val="0"/>
        <w:snapToGrid w:val="0"/>
        <w:spacing w:line="480" w:lineRule="exact"/>
        <w:jc w:val="center"/>
        <w:rPr>
          <w:rFonts w:hint="eastAsia" w:ascii="方正小标宋_GBK" w:hAnsi="方正小标宋_GBK" w:eastAsia="方正小标宋_GBK" w:cs="方正小标宋_GBK"/>
          <w:b/>
          <w:bCs/>
          <w:sz w:val="44"/>
          <w:szCs w:val="44"/>
          <w:lang w:val="en-US" w:eastAsia="zh-CN"/>
        </w:rPr>
      </w:pPr>
      <w:r>
        <w:rPr>
          <w:rFonts w:hint="eastAsia" w:ascii="方正小标宋_GBK" w:hAnsi="方正小标宋_GBK" w:eastAsia="方正小标宋_GBK" w:cs="方正小标宋_GBK"/>
          <w:b/>
          <w:bCs/>
          <w:sz w:val="44"/>
          <w:szCs w:val="44"/>
          <w:lang w:val="en-US" w:eastAsia="zh-CN"/>
        </w:rPr>
        <w:t>关于长文综罚字（2025）007</w:t>
      </w:r>
      <w:r>
        <w:rPr>
          <w:rFonts w:hint="eastAsia" w:ascii="方正小标宋_GBK" w:hAnsi="方正小标宋_GBK" w:eastAsia="方正小标宋_GBK" w:cs="方正小标宋_GBK"/>
          <w:b w:val="0"/>
          <w:bCs w:val="0"/>
          <w:sz w:val="44"/>
          <w:szCs w:val="44"/>
          <w:lang w:val="en-US" w:eastAsia="zh-CN"/>
        </w:rPr>
        <w:t>号</w:t>
      </w:r>
      <w:r>
        <w:rPr>
          <w:rFonts w:hint="eastAsia" w:ascii="方正小标宋_GBK" w:hAnsi="方正小标宋_GBK" w:eastAsia="方正小标宋_GBK" w:cs="方正小标宋_GBK"/>
          <w:b/>
          <w:bCs/>
          <w:sz w:val="44"/>
          <w:szCs w:val="44"/>
          <w:lang w:val="en-US" w:eastAsia="zh-CN"/>
        </w:rPr>
        <w:t>行政处罚决定</w:t>
      </w:r>
      <w:r>
        <w:rPr>
          <w:rFonts w:hint="default" w:ascii="方正小标宋_GBK" w:hAnsi="方正小标宋_GBK" w:eastAsia="方正小标宋_GBK" w:cs="方正小标宋_GBK"/>
          <w:b/>
          <w:bCs/>
          <w:sz w:val="44"/>
          <w:szCs w:val="44"/>
          <w:lang w:eastAsia="zh-CN"/>
        </w:rPr>
        <w:t>（</w:t>
      </w:r>
      <w:r>
        <w:rPr>
          <w:rFonts w:hint="eastAsia" w:ascii="方正小标宋_GBK" w:hAnsi="方正小标宋_GBK" w:eastAsia="方正小标宋_GBK" w:cs="方正小标宋_GBK"/>
          <w:b/>
          <w:bCs/>
          <w:sz w:val="44"/>
          <w:szCs w:val="44"/>
          <w:lang w:val="en-US" w:eastAsia="zh-CN"/>
        </w:rPr>
        <w:t>重庆市中国旅行社（集团）有限公司长寿区桃花门市部</w:t>
      </w:r>
      <w:r>
        <w:rPr>
          <w:rFonts w:hint="default" w:ascii="方正小标宋_GBK" w:hAnsi="方正小标宋_GBK" w:eastAsia="方正小标宋_GBK" w:cs="方正小标宋_GBK"/>
          <w:b/>
          <w:bCs/>
          <w:sz w:val="44"/>
          <w:szCs w:val="44"/>
          <w:lang w:val="en-US" w:eastAsia="zh-CN"/>
        </w:rPr>
        <w:t>）</w:t>
      </w:r>
      <w:r>
        <w:rPr>
          <w:rFonts w:hint="eastAsia" w:ascii="方正小标宋_GBK" w:hAnsi="方正小标宋_GBK" w:eastAsia="方正小标宋_GBK" w:cs="方正小标宋_GBK"/>
          <w:b/>
          <w:bCs/>
          <w:sz w:val="44"/>
          <w:szCs w:val="44"/>
          <w:lang w:val="en-US" w:eastAsia="zh-CN"/>
        </w:rPr>
        <w:t>信息的公示</w:t>
      </w:r>
    </w:p>
    <w:p w14:paraId="09561909">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
          <w:bCs/>
          <w:sz w:val="44"/>
          <w:szCs w:val="44"/>
          <w:lang w:val="en-US" w:eastAsia="zh-CN"/>
        </w:rPr>
      </w:pPr>
    </w:p>
    <w:tbl>
      <w:tblPr>
        <w:tblStyle w:val="4"/>
        <w:tblW w:w="153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4"/>
        <w:gridCol w:w="1373"/>
        <w:gridCol w:w="1307"/>
        <w:gridCol w:w="1854"/>
        <w:gridCol w:w="2146"/>
        <w:gridCol w:w="1720"/>
        <w:gridCol w:w="1880"/>
        <w:gridCol w:w="1994"/>
        <w:gridCol w:w="1339"/>
        <w:gridCol w:w="946"/>
      </w:tblGrid>
      <w:tr w14:paraId="35DBE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814" w:type="dxa"/>
            <w:noWrap w:val="0"/>
            <w:vAlign w:val="center"/>
          </w:tcPr>
          <w:p w14:paraId="4ED2DB3E">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序号</w:t>
            </w:r>
          </w:p>
        </w:tc>
        <w:tc>
          <w:tcPr>
            <w:tcW w:w="1373" w:type="dxa"/>
            <w:noWrap w:val="0"/>
            <w:vAlign w:val="center"/>
          </w:tcPr>
          <w:p w14:paraId="6FB3B61D">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决定文号</w:t>
            </w:r>
          </w:p>
        </w:tc>
        <w:tc>
          <w:tcPr>
            <w:tcW w:w="1307" w:type="dxa"/>
            <w:noWrap w:val="0"/>
            <w:vAlign w:val="center"/>
          </w:tcPr>
          <w:p w14:paraId="09D1F5A5">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案由</w:t>
            </w:r>
          </w:p>
        </w:tc>
        <w:tc>
          <w:tcPr>
            <w:tcW w:w="1854" w:type="dxa"/>
            <w:noWrap w:val="0"/>
            <w:vAlign w:val="center"/>
          </w:tcPr>
          <w:p w14:paraId="7C85D9E6">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执法机关</w:t>
            </w:r>
          </w:p>
        </w:tc>
        <w:tc>
          <w:tcPr>
            <w:tcW w:w="2146" w:type="dxa"/>
            <w:noWrap w:val="0"/>
            <w:vAlign w:val="center"/>
          </w:tcPr>
          <w:p w14:paraId="3416C9A6">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执法对象</w:t>
            </w:r>
          </w:p>
        </w:tc>
        <w:tc>
          <w:tcPr>
            <w:tcW w:w="1720" w:type="dxa"/>
            <w:noWrap w:val="0"/>
            <w:vAlign w:val="center"/>
          </w:tcPr>
          <w:p w14:paraId="7BC76F9B">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处罚依据</w:t>
            </w:r>
          </w:p>
        </w:tc>
        <w:tc>
          <w:tcPr>
            <w:tcW w:w="1880" w:type="dxa"/>
            <w:noWrap w:val="0"/>
            <w:vAlign w:val="center"/>
          </w:tcPr>
          <w:p w14:paraId="0CBD1A02">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kern w:val="2"/>
                <w:sz w:val="28"/>
                <w:szCs w:val="28"/>
                <w:vertAlign w:val="baseline"/>
                <w:lang w:val="en-US" w:eastAsia="zh-CN" w:bidi="ar-SA"/>
              </w:rPr>
            </w:pPr>
            <w:r>
              <w:rPr>
                <w:rFonts w:hint="eastAsia" w:ascii="方正黑体_GBK" w:hAnsi="方正黑体_GBK" w:eastAsia="方正黑体_GBK" w:cs="方正黑体_GBK"/>
                <w:sz w:val="28"/>
                <w:szCs w:val="28"/>
                <w:vertAlign w:val="baseline"/>
                <w:lang w:val="en-US" w:eastAsia="zh-CN"/>
              </w:rPr>
              <w:t>执法结论</w:t>
            </w:r>
          </w:p>
        </w:tc>
        <w:tc>
          <w:tcPr>
            <w:tcW w:w="1994" w:type="dxa"/>
            <w:noWrap w:val="0"/>
            <w:vAlign w:val="center"/>
          </w:tcPr>
          <w:p w14:paraId="3B1E1216">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决定日期</w:t>
            </w:r>
          </w:p>
        </w:tc>
        <w:tc>
          <w:tcPr>
            <w:tcW w:w="1339" w:type="dxa"/>
            <w:noWrap w:val="0"/>
            <w:vAlign w:val="center"/>
          </w:tcPr>
          <w:p w14:paraId="084AA8DB">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执法类别</w:t>
            </w:r>
          </w:p>
        </w:tc>
        <w:tc>
          <w:tcPr>
            <w:tcW w:w="946" w:type="dxa"/>
            <w:noWrap w:val="0"/>
            <w:vAlign w:val="center"/>
          </w:tcPr>
          <w:p w14:paraId="1FDB38E3">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备注</w:t>
            </w:r>
          </w:p>
        </w:tc>
      </w:tr>
      <w:tr w14:paraId="1E465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4" w:type="dxa"/>
            <w:noWrap w:val="0"/>
            <w:vAlign w:val="center"/>
          </w:tcPr>
          <w:p w14:paraId="357FF62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1</w:t>
            </w:r>
          </w:p>
        </w:tc>
        <w:tc>
          <w:tcPr>
            <w:tcW w:w="1373" w:type="dxa"/>
            <w:noWrap w:val="0"/>
            <w:vAlign w:val="center"/>
          </w:tcPr>
          <w:p w14:paraId="208FF70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default" w:ascii="方正仿宋_GBK" w:hAnsi="方正仿宋_GBK" w:eastAsia="方正仿宋_GBK" w:cs="方正仿宋_GBK"/>
                <w:sz w:val="24"/>
                <w:szCs w:val="24"/>
                <w:vertAlign w:val="baseline"/>
                <w:lang w:val="en-US" w:eastAsia="zh-CN"/>
              </w:rPr>
              <w:t>（长）文综罚字〔</w:t>
            </w:r>
            <w:r>
              <w:rPr>
                <w:rFonts w:hint="default" w:ascii="仿宋_GB2312" w:hAnsi="宋体" w:eastAsia="仿宋_GB2312" w:cs="宋体"/>
                <w:color w:val="000000"/>
                <w:kern w:val="0"/>
                <w:sz w:val="24"/>
                <w:lang w:val="en-US" w:eastAsia="zh-CN"/>
              </w:rPr>
              <w:t>202</w:t>
            </w:r>
            <w:r>
              <w:rPr>
                <w:rFonts w:hint="eastAsia" w:ascii="仿宋_GB2312" w:hAnsi="宋体" w:eastAsia="仿宋_GB2312" w:cs="宋体"/>
                <w:color w:val="000000"/>
                <w:kern w:val="0"/>
                <w:sz w:val="24"/>
                <w:lang w:val="en-US" w:eastAsia="zh-CN"/>
              </w:rPr>
              <w:t>5</w:t>
            </w:r>
            <w:r>
              <w:rPr>
                <w:rFonts w:hint="default" w:ascii="仿宋_GB2312" w:hAnsi="宋体" w:eastAsia="仿宋_GB2312" w:cs="宋体"/>
                <w:color w:val="000000"/>
                <w:kern w:val="0"/>
                <w:sz w:val="24"/>
                <w:lang w:val="en-US" w:eastAsia="zh-CN"/>
              </w:rPr>
              <w:t>〕第</w:t>
            </w:r>
            <w:r>
              <w:rPr>
                <w:rFonts w:hint="eastAsia" w:ascii="仿宋_GB2312" w:hAnsi="宋体" w:eastAsia="仿宋_GB2312" w:cs="宋体"/>
                <w:color w:val="000000"/>
                <w:kern w:val="0"/>
                <w:sz w:val="24"/>
                <w:lang w:val="en-US" w:eastAsia="zh-CN"/>
              </w:rPr>
              <w:t>007</w:t>
            </w:r>
            <w:r>
              <w:rPr>
                <w:rFonts w:hint="default" w:ascii="仿宋_GB2312" w:hAnsi="宋体" w:eastAsia="仿宋_GB2312" w:cs="宋体"/>
                <w:color w:val="000000"/>
                <w:kern w:val="0"/>
                <w:sz w:val="24"/>
                <w:lang w:val="en-US" w:eastAsia="zh-CN"/>
              </w:rPr>
              <w:t>号</w:t>
            </w:r>
          </w:p>
          <w:p w14:paraId="509996C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p>
        </w:tc>
        <w:tc>
          <w:tcPr>
            <w:tcW w:w="1307" w:type="dxa"/>
            <w:noWrap w:val="0"/>
            <w:vAlign w:val="center"/>
          </w:tcPr>
          <w:p w14:paraId="440A387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仿宋_GB2312" w:hAnsi="仿宋_GB2312" w:eastAsia="仿宋_GB2312"/>
                <w:color w:val="000000"/>
                <w:sz w:val="24"/>
                <w:lang w:val="en-US" w:eastAsia="zh-CN"/>
              </w:rPr>
              <w:t>未悬挂旅行社备案登记证明</w:t>
            </w:r>
          </w:p>
        </w:tc>
        <w:tc>
          <w:tcPr>
            <w:tcW w:w="1854" w:type="dxa"/>
            <w:noWrap w:val="0"/>
            <w:vAlign w:val="center"/>
          </w:tcPr>
          <w:p w14:paraId="2DAB85B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重庆市长</w:t>
            </w:r>
            <w:bookmarkStart w:id="0" w:name="_GoBack"/>
            <w:bookmarkEnd w:id="0"/>
            <w:r>
              <w:rPr>
                <w:rFonts w:hint="eastAsia" w:ascii="方正仿宋_GBK" w:hAnsi="方正仿宋_GBK" w:eastAsia="方正仿宋_GBK" w:cs="方正仿宋_GBK"/>
                <w:sz w:val="24"/>
                <w:szCs w:val="24"/>
                <w:vertAlign w:val="baseline"/>
                <w:lang w:val="en-US" w:eastAsia="zh-CN"/>
              </w:rPr>
              <w:t>寿区文化和旅游发展委员会</w:t>
            </w:r>
          </w:p>
        </w:tc>
        <w:tc>
          <w:tcPr>
            <w:tcW w:w="2146" w:type="dxa"/>
            <w:noWrap w:val="0"/>
            <w:vAlign w:val="center"/>
          </w:tcPr>
          <w:p w14:paraId="030DC09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重庆市中国旅行社（集团）有限公司长寿区桃花门市部</w:t>
            </w:r>
          </w:p>
          <w:p w14:paraId="0A9B290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p>
        </w:tc>
        <w:tc>
          <w:tcPr>
            <w:tcW w:w="1720" w:type="dxa"/>
            <w:noWrap w:val="0"/>
            <w:vAlign w:val="center"/>
          </w:tcPr>
          <w:p w14:paraId="731FC4B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仿宋_GB2312" w:eastAsia="仿宋_GB2312"/>
                <w:sz w:val="24"/>
                <w:szCs w:val="32"/>
              </w:rPr>
              <w:t>依</w:t>
            </w:r>
            <w:r>
              <w:rPr>
                <w:rFonts w:hint="eastAsia" w:ascii="仿宋_GB2312" w:hAnsi="宋体" w:eastAsia="仿宋_GB2312" w:cs="宋体"/>
                <w:color w:val="000000"/>
                <w:kern w:val="0"/>
                <w:sz w:val="24"/>
              </w:rPr>
              <w:t>据</w:t>
            </w:r>
            <w:r>
              <w:rPr>
                <w:rFonts w:hint="eastAsia" w:ascii="仿宋_GB2312" w:hAnsi="宋体" w:eastAsia="仿宋_GB2312" w:cs="宋体"/>
                <w:color w:val="000000"/>
                <w:kern w:val="0"/>
                <w:sz w:val="24"/>
                <w:lang w:val="en-US" w:eastAsia="zh-CN"/>
              </w:rPr>
              <w:t>《旅行社条例实施细则》第五十七条</w:t>
            </w:r>
            <w:r>
              <w:rPr>
                <w:rFonts w:hint="eastAsia" w:ascii="仿宋_GB2312" w:hAnsi="宋体" w:eastAsia="仿宋_GB2312" w:cs="宋体"/>
                <w:color w:val="000000"/>
                <w:kern w:val="0"/>
                <w:sz w:val="24"/>
              </w:rPr>
              <w:t>的规定给予处罚。</w:t>
            </w:r>
          </w:p>
        </w:tc>
        <w:tc>
          <w:tcPr>
            <w:tcW w:w="1880" w:type="dxa"/>
            <w:noWrap w:val="0"/>
            <w:vAlign w:val="center"/>
          </w:tcPr>
          <w:p w14:paraId="68A68111">
            <w:pPr>
              <w:adjustRightInd w:val="0"/>
              <w:snapToGrid w:val="0"/>
              <w:spacing w:line="320" w:lineRule="exact"/>
              <w:ind w:firstLine="240" w:firstLineChars="100"/>
              <w:jc w:val="left"/>
              <w:rPr>
                <w:rFonts w:hint="default" w:ascii="仿宋_GB2312" w:hAnsi="宋体" w:eastAsia="仿宋_GB2312" w:cs="Times New Roman"/>
                <w:bCs/>
                <w:sz w:val="24"/>
                <w:lang w:val="en-US" w:eastAsia="zh-CN"/>
              </w:rPr>
            </w:pPr>
            <w:r>
              <w:rPr>
                <w:rFonts w:hint="eastAsia" w:ascii="仿宋_GB2312" w:hAnsi="宋体" w:eastAsia="仿宋_GB2312" w:cs="Times New Roman"/>
                <w:bCs/>
                <w:sz w:val="24"/>
                <w:lang w:val="en-US" w:eastAsia="zh-CN"/>
              </w:rPr>
              <w:t>初次违法且危害后果轻微并及时改正不予行政处罚</w:t>
            </w:r>
          </w:p>
          <w:p w14:paraId="1E11AF28">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center"/>
              <w:textAlignment w:val="auto"/>
              <w:rPr>
                <w:rFonts w:hint="eastAsia" w:ascii="方正仿宋_GBK" w:hAnsi="方正仿宋_GBK" w:eastAsia="方正仿宋_GBK" w:cs="方正仿宋_GBK"/>
                <w:kern w:val="2"/>
                <w:sz w:val="24"/>
                <w:szCs w:val="24"/>
                <w:vertAlign w:val="baseline"/>
                <w:lang w:val="en-US" w:eastAsia="zh-CN" w:bidi="ar-SA"/>
              </w:rPr>
            </w:pPr>
          </w:p>
        </w:tc>
        <w:tc>
          <w:tcPr>
            <w:tcW w:w="1994" w:type="dxa"/>
            <w:noWrap w:val="0"/>
            <w:vAlign w:val="center"/>
          </w:tcPr>
          <w:p w14:paraId="560932BC">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仿宋_GB2312" w:hAnsi="宋体" w:eastAsia="仿宋_GB2312" w:cs="宋体"/>
                <w:color w:val="000000"/>
                <w:kern w:val="0"/>
                <w:sz w:val="24"/>
                <w:lang w:val="en-US" w:eastAsia="zh-CN"/>
              </w:rPr>
              <w:t>2025年8月8日</w:t>
            </w:r>
          </w:p>
        </w:tc>
        <w:tc>
          <w:tcPr>
            <w:tcW w:w="1339" w:type="dxa"/>
            <w:noWrap w:val="0"/>
            <w:vAlign w:val="center"/>
          </w:tcPr>
          <w:p w14:paraId="17885058">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行政处罚</w:t>
            </w:r>
          </w:p>
        </w:tc>
        <w:tc>
          <w:tcPr>
            <w:tcW w:w="946" w:type="dxa"/>
            <w:noWrap w:val="0"/>
            <w:vAlign w:val="center"/>
          </w:tcPr>
          <w:p w14:paraId="2651C89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sz w:val="24"/>
                <w:szCs w:val="24"/>
                <w:vertAlign w:val="baseline"/>
                <w:lang w:val="en-US" w:eastAsia="zh-CN"/>
              </w:rPr>
            </w:pPr>
          </w:p>
        </w:tc>
      </w:tr>
      <w:tr w14:paraId="72941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5373" w:type="dxa"/>
            <w:gridSpan w:val="10"/>
            <w:noWrap w:val="0"/>
            <w:vAlign w:val="center"/>
          </w:tcPr>
          <w:p w14:paraId="008398D7">
            <w:pPr>
              <w:keepNext w:val="0"/>
              <w:keepLines w:val="0"/>
              <w:pageBreakBefore w:val="0"/>
              <w:widowControl w:val="0"/>
              <w:tabs>
                <w:tab w:val="center" w:pos="6985"/>
                <w:tab w:val="left" w:pos="7519"/>
              </w:tabs>
              <w:kinsoku/>
              <w:wordWrap/>
              <w:overflowPunct/>
              <w:topLinePunct w:val="0"/>
              <w:autoSpaceDE/>
              <w:autoSpaceDN/>
              <w:bidi w:val="0"/>
              <w:adjustRightInd/>
              <w:snapToGrid/>
              <w:spacing w:line="400" w:lineRule="exact"/>
              <w:jc w:val="left"/>
              <w:textAlignment w:val="auto"/>
              <w:rPr>
                <w:rFonts w:hint="default" w:ascii="方正仿宋_GBK" w:hAnsi="方正仿宋_GBK" w:eastAsia="方正仿宋_GBK" w:cs="方正仿宋_GBK"/>
                <w:sz w:val="28"/>
                <w:szCs w:val="28"/>
                <w:vertAlign w:val="baseline"/>
                <w:lang w:val="en-US" w:eastAsia="zh-CN"/>
              </w:rPr>
            </w:pPr>
            <w:r>
              <w:rPr>
                <w:rFonts w:hint="eastAsia" w:ascii="方正仿宋_GBK" w:hAnsi="方正仿宋_GBK" w:eastAsia="方正仿宋_GBK" w:cs="方正仿宋_GBK"/>
                <w:b/>
                <w:bCs/>
                <w:sz w:val="24"/>
                <w:szCs w:val="24"/>
                <w:vertAlign w:val="baseline"/>
                <w:lang w:val="en-US" w:eastAsia="zh-CN"/>
              </w:rPr>
              <w:t>说明：1.</w:t>
            </w:r>
            <w:r>
              <w:rPr>
                <w:rFonts w:hint="eastAsia" w:ascii="方正仿宋_GBK" w:hAnsi="方正仿宋_GBK" w:eastAsia="方正仿宋_GBK" w:cs="方正仿宋_GBK"/>
                <w:sz w:val="24"/>
                <w:szCs w:val="24"/>
                <w:vertAlign w:val="baseline"/>
                <w:lang w:val="en-US" w:eastAsia="zh-CN"/>
              </w:rPr>
              <w:t>行政许可、行政处罚决定作出之日起7个工作日内，其他执法决定作出之日起20个工作日内，作出决定的行政执法机关要主动在区政府网站“行政执法”专栏向社会公布执法机关、执法对象、执法类别、执法结论等信息，接受社会监督，法律、行政法规另有规定的除外。2.行政执法机关的上级主管部门对本部门执法结果信息公示有特别要求的，按照其要求执行。3.涉及国家秘密、商业秘密、个人隐私等不宜公开的信息，依法确须公开的，要作适当处理后公开。</w:t>
            </w:r>
          </w:p>
        </w:tc>
      </w:tr>
    </w:tbl>
    <w:p w14:paraId="7AE1C109">
      <w:pPr>
        <w:keepNext w:val="0"/>
        <w:keepLines w:val="0"/>
        <w:pageBreakBefore w:val="0"/>
        <w:widowControl w:val="0"/>
        <w:numPr>
          <w:ilvl w:val="0"/>
          <w:numId w:val="0"/>
        </w:numPr>
        <w:kinsoku/>
        <w:wordWrap/>
        <w:overflowPunct/>
        <w:topLinePunct w:val="0"/>
        <w:autoSpaceDE/>
        <w:autoSpaceDN/>
        <w:bidi w:val="0"/>
        <w:adjustRightInd/>
        <w:snapToGrid/>
        <w:spacing w:line="594" w:lineRule="exact"/>
        <w:jc w:val="both"/>
        <w:textAlignment w:val="auto"/>
        <w:rPr>
          <w:rFonts w:hint="default" w:ascii="方正黑体_GBK" w:hAnsi="方正黑体_GBK" w:eastAsia="方正黑体_GBK" w:cs="方正黑体_GBK"/>
          <w:color w:val="auto"/>
          <w:sz w:val="32"/>
          <w:shd w:val="clear" w:color="auto" w:fill="FFFFFF"/>
          <w:lang w:val="en-US" w:eastAsia="zh-CN"/>
        </w:rPr>
      </w:pPr>
    </w:p>
    <w:p w14:paraId="6C0F837E"/>
    <w:sectPr>
      <w:pgSz w:w="16838" w:h="11906" w:orient="landscape"/>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4OGNhZTcyZjRlOGQxMmEzZWRiZTQ2ODhmZmJlOWMifQ=="/>
  </w:docVars>
  <w:rsids>
    <w:rsidRoot w:val="7F4B42FC"/>
    <w:rsid w:val="00E775F4"/>
    <w:rsid w:val="03264520"/>
    <w:rsid w:val="03C71A42"/>
    <w:rsid w:val="046C7661"/>
    <w:rsid w:val="04F12199"/>
    <w:rsid w:val="18137566"/>
    <w:rsid w:val="1F790E4A"/>
    <w:rsid w:val="362544F6"/>
    <w:rsid w:val="38C02141"/>
    <w:rsid w:val="39383BDC"/>
    <w:rsid w:val="39524BC7"/>
    <w:rsid w:val="3CFF44B0"/>
    <w:rsid w:val="41FF6C98"/>
    <w:rsid w:val="468E780E"/>
    <w:rsid w:val="468F0357"/>
    <w:rsid w:val="4A314264"/>
    <w:rsid w:val="4EF07817"/>
    <w:rsid w:val="54683E36"/>
    <w:rsid w:val="556F3207"/>
    <w:rsid w:val="5C8B5CEB"/>
    <w:rsid w:val="5D1464F0"/>
    <w:rsid w:val="5EFF11C9"/>
    <w:rsid w:val="62604784"/>
    <w:rsid w:val="65755C04"/>
    <w:rsid w:val="68C06953"/>
    <w:rsid w:val="73005B71"/>
    <w:rsid w:val="77306DC3"/>
    <w:rsid w:val="7BB2154E"/>
    <w:rsid w:val="7F4B42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customStyle="1" w:styleId="2">
    <w:name w:val="首行缩进"/>
    <w:basedOn w:val="1"/>
    <w:autoRedefine/>
    <w:qFormat/>
    <w:uiPriority w:val="0"/>
    <w:pPr>
      <w:spacing w:line="360" w:lineRule="auto"/>
      <w:ind w:firstLine="420" w:firstLineChars="200"/>
    </w:pPr>
  </w:style>
  <w:style w:type="table" w:styleId="4">
    <w:name w:val="Table Grid"/>
    <w:basedOn w:val="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411</Words>
  <Characters>430</Characters>
  <Lines>0</Lines>
  <Paragraphs>0</Paragraphs>
  <TotalTime>0</TotalTime>
  <ScaleCrop>false</ScaleCrop>
  <LinksUpToDate>false</LinksUpToDate>
  <CharactersWithSpaces>430</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2021-11-07T02:57:00Z</dcterms:created>
  <dc:creator>^</dc:creator>
  <cp:lastModifiedBy>青城山下白幺幺</cp:lastModifiedBy>
  <dcterms:modified xsi:type="dcterms:W3CDTF">2025-08-07T08:35:19Z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7109DBDBFA8846B497D9C822C5743BBC_13</vt:lpwstr>
  </property>
  <property fmtid="{D5CDD505-2E9C-101B-9397-08002B2CF9AE}" pid="4" name="KSOTemplateDocerSaveRecord">
    <vt:lpwstr>eyJoZGlkIjoiMzBmZmJiODgxNjY0YjAzMGYxMTEyN2U0YTg0NjUyMzMiLCJ1c2VySWQiOiI0MzY5OTUzNjkifQ==</vt:lpwstr>
  </property>
</Properties>
</file>