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9E12228">
      <w:pPr>
        <w:keepNext w:val="0"/>
        <w:keepLines w:val="0"/>
        <w:pageBreakBefore w:val="0"/>
        <w:widowControl w:val="0"/>
        <w:kinsoku/>
        <w:wordWrap/>
        <w:overflowPunct/>
        <w:topLinePunct w:val="0"/>
        <w:autoSpaceDE/>
        <w:autoSpaceDN/>
        <w:bidi w:val="0"/>
        <w:adjustRightInd/>
        <w:snapToGrid/>
        <w:spacing w:line="600" w:lineRule="exact"/>
        <w:jc w:val="both"/>
        <w:textAlignment w:val="auto"/>
        <w:rPr>
          <w:rFonts w:hint="default" w:ascii="Times New Roman" w:hAnsi="Times New Roman" w:eastAsia="方正仿宋_GBK" w:cs="Times New Roman"/>
          <w:sz w:val="32"/>
          <w:szCs w:val="32"/>
          <w:lang w:eastAsia="zh-CN"/>
        </w:rPr>
      </w:pPr>
    </w:p>
    <w:p w14:paraId="6E953AFC">
      <w:pPr>
        <w:keepNext w:val="0"/>
        <w:keepLines w:val="0"/>
        <w:pageBreakBefore w:val="0"/>
        <w:widowControl w:val="0"/>
        <w:shd w:val="clear" w:color="auto" w:fill="FFFFFF"/>
        <w:kinsoku/>
        <w:wordWrap/>
        <w:overflowPunct/>
        <w:topLinePunct w:val="0"/>
        <w:autoSpaceDE/>
        <w:autoSpaceDN/>
        <w:bidi w:val="0"/>
        <w:adjustRightInd/>
        <w:snapToGrid/>
        <w:spacing w:line="600" w:lineRule="exact"/>
        <w:jc w:val="both"/>
        <w:textAlignment w:val="auto"/>
        <w:rPr>
          <w:rFonts w:hint="default" w:ascii="Times New Roman" w:hAnsi="Times New Roman" w:eastAsia="方正仿宋_GBK" w:cs="Times New Roman"/>
          <w:sz w:val="32"/>
          <w:szCs w:val="20"/>
        </w:rPr>
      </w:pPr>
    </w:p>
    <w:p w14:paraId="61E68FB0">
      <w:pPr>
        <w:pStyle w:val="2"/>
        <w:keepNext w:val="0"/>
        <w:keepLines w:val="0"/>
        <w:pageBreakBefore w:val="0"/>
        <w:widowControl w:val="0"/>
        <w:kinsoku/>
        <w:wordWrap/>
        <w:overflowPunct/>
        <w:topLinePunct w:val="0"/>
        <w:autoSpaceDE/>
        <w:autoSpaceDN/>
        <w:bidi w:val="0"/>
        <w:adjustRightInd/>
        <w:spacing w:line="600" w:lineRule="exact"/>
        <w:textAlignment w:val="auto"/>
        <w:rPr>
          <w:rFonts w:hint="default"/>
        </w:rPr>
      </w:pPr>
    </w:p>
    <w:p w14:paraId="563FBF2F">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default" w:ascii="Times New Roman" w:hAnsi="Times New Roman" w:eastAsia="方正小标宋_GBK" w:cs="Times New Roman"/>
          <w:color w:val="auto"/>
          <w:kern w:val="2"/>
          <w:sz w:val="44"/>
          <w:szCs w:val="44"/>
          <w:lang w:val="en-US" w:eastAsia="zh-CN" w:bidi="ar-SA"/>
        </w:rPr>
      </w:pPr>
      <w:r>
        <w:rPr>
          <w:rFonts w:hint="default" w:ascii="Times New Roman" w:hAnsi="Times New Roman" w:eastAsia="方正小标宋_GBK" w:cs="Times New Roman"/>
          <w:color w:val="auto"/>
          <w:kern w:val="2"/>
          <w:sz w:val="44"/>
          <w:szCs w:val="44"/>
          <w:lang w:val="en-US" w:eastAsia="zh-CN" w:bidi="ar-SA"/>
        </w:rPr>
        <w:t>重庆市长寿区民政局</w:t>
      </w:r>
    </w:p>
    <w:p w14:paraId="317F7BD2">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default" w:ascii="Times New Roman" w:hAnsi="Times New Roman" w:eastAsia="方正小标宋_GBK" w:cs="Times New Roman"/>
          <w:color w:val="000000"/>
          <w:sz w:val="44"/>
          <w:szCs w:val="44"/>
          <w:lang w:val="en-US" w:eastAsia="zh-CN"/>
        </w:rPr>
      </w:pPr>
      <w:r>
        <w:rPr>
          <w:rFonts w:hint="default" w:ascii="Times New Roman" w:hAnsi="Times New Roman" w:eastAsia="方正小标宋_GBK" w:cs="Times New Roman"/>
          <w:color w:val="000000"/>
          <w:sz w:val="44"/>
          <w:szCs w:val="44"/>
          <w:lang w:val="en-US" w:eastAsia="zh-CN"/>
        </w:rPr>
        <w:t>关于加强社会团体会费管理的通知</w:t>
      </w:r>
    </w:p>
    <w:p w14:paraId="3696C916">
      <w:pPr>
        <w:pStyle w:val="18"/>
        <w:keepNext w:val="0"/>
        <w:keepLines w:val="0"/>
        <w:pageBreakBefore w:val="0"/>
        <w:widowControl w:val="0"/>
        <w:kinsoku/>
        <w:wordWrap/>
        <w:overflowPunct/>
        <w:topLinePunct w:val="0"/>
        <w:autoSpaceDE/>
        <w:autoSpaceDN/>
        <w:bidi w:val="0"/>
        <w:adjustRightInd/>
        <w:snapToGrid/>
        <w:spacing w:line="540" w:lineRule="exact"/>
        <w:ind w:left="0" w:leftChars="0" w:firstLine="0" w:firstLineChars="0"/>
        <w:jc w:val="center"/>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长民政〔2024〕8</w:t>
      </w:r>
      <w:r>
        <w:rPr>
          <w:rFonts w:hint="eastAsia" w:ascii="Times New Roman" w:hAnsi="Times New Roman" w:eastAsia="方正仿宋_GBK" w:cs="Times New Roman"/>
          <w:sz w:val="32"/>
          <w:szCs w:val="32"/>
          <w:lang w:val="en-US" w:eastAsia="zh-CN"/>
        </w:rPr>
        <w:t>9</w:t>
      </w:r>
      <w:r>
        <w:rPr>
          <w:rFonts w:hint="default" w:ascii="Times New Roman" w:hAnsi="Times New Roman" w:eastAsia="方正仿宋_GBK" w:cs="Times New Roman"/>
          <w:sz w:val="32"/>
          <w:szCs w:val="32"/>
        </w:rPr>
        <w:t>号</w:t>
      </w:r>
    </w:p>
    <w:p w14:paraId="3FDAF5FC">
      <w:pPr>
        <w:pStyle w:val="2"/>
        <w:keepNext w:val="0"/>
        <w:keepLines w:val="0"/>
        <w:pageBreakBefore w:val="0"/>
        <w:widowControl w:val="0"/>
        <w:kinsoku/>
        <w:wordWrap/>
        <w:overflowPunct/>
        <w:topLinePunct w:val="0"/>
        <w:autoSpaceDE/>
        <w:autoSpaceDN/>
        <w:bidi w:val="0"/>
        <w:adjustRightInd/>
        <w:spacing w:line="600" w:lineRule="atLeast"/>
        <w:textAlignment w:val="auto"/>
        <w:rPr>
          <w:rFonts w:hint="default" w:ascii="Times New Roman" w:hAnsi="Times New Roman" w:cs="Times New Roman"/>
          <w:lang w:val="en-US" w:eastAsia="zh-CN"/>
        </w:rPr>
      </w:pPr>
    </w:p>
    <w:p w14:paraId="33637761">
      <w:pPr>
        <w:keepNext w:val="0"/>
        <w:keepLines w:val="0"/>
        <w:pageBreakBefore w:val="0"/>
        <w:widowControl w:val="0"/>
        <w:kinsoku/>
        <w:overflowPunct/>
        <w:topLinePunct w:val="0"/>
        <w:autoSpaceDE/>
        <w:autoSpaceDN/>
        <w:bidi w:val="0"/>
        <w:adjustRightInd/>
        <w:spacing w:line="600" w:lineRule="atLeast"/>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rPr>
        <w:t>全区</w:t>
      </w:r>
      <w:r>
        <w:rPr>
          <w:rFonts w:hint="default" w:ascii="Times New Roman" w:hAnsi="Times New Roman" w:eastAsia="方正仿宋_GBK" w:cs="Times New Roman"/>
          <w:sz w:val="32"/>
          <w:szCs w:val="32"/>
          <w:lang w:val="en-US" w:eastAsia="zh-CN"/>
        </w:rPr>
        <w:t>社会团体及其</w:t>
      </w:r>
      <w:r>
        <w:rPr>
          <w:rFonts w:hint="default" w:ascii="Times New Roman" w:hAnsi="Times New Roman" w:eastAsia="方正仿宋_GBK" w:cs="Times New Roman"/>
          <w:sz w:val="32"/>
          <w:szCs w:val="32"/>
        </w:rPr>
        <w:t>业务主管（行业管理）单位：</w:t>
      </w:r>
    </w:p>
    <w:p w14:paraId="1F86EEEA">
      <w:pPr>
        <w:keepNext w:val="0"/>
        <w:keepLines w:val="0"/>
        <w:pageBreakBefore w:val="0"/>
        <w:widowControl w:val="0"/>
        <w:kinsoku/>
        <w:wordWrap/>
        <w:overflowPunct/>
        <w:topLinePunct w:val="0"/>
        <w:autoSpaceDE/>
        <w:autoSpaceDN/>
        <w:bidi w:val="0"/>
        <w:adjustRightInd/>
        <w:snapToGrid/>
        <w:spacing w:line="600" w:lineRule="atLeast"/>
        <w:ind w:firstLine="640" w:firstLineChars="200"/>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为全面规范我区社会团体会费管理，切实保障会员权利，推进社会团体依法自治，促进我区社会团体健康有序发展，根据《民政部、财政部关于取消社会团体会费标准备案规范会费管理的通知》（民发〔2014〕166号）、《重庆市民政局关于进一步加强和规范社会团体会费管理有关问题的通知》（渝民〔2017〕180号）等相关要求，并征求了各社会团体与业务主管单位意见，现就进一步加强和规范社会团体会费收取和管理有关问题通知如下：</w:t>
      </w:r>
    </w:p>
    <w:p w14:paraId="2D69EFA5">
      <w:pPr>
        <w:keepNext w:val="0"/>
        <w:keepLines w:val="0"/>
        <w:pageBreakBefore w:val="0"/>
        <w:widowControl w:val="0"/>
        <w:kinsoku/>
        <w:wordWrap/>
        <w:overflowPunct/>
        <w:topLinePunct w:val="0"/>
        <w:autoSpaceDE/>
        <w:autoSpaceDN/>
        <w:bidi w:val="0"/>
        <w:adjustRightInd/>
        <w:snapToGrid/>
        <w:spacing w:line="600" w:lineRule="atLeas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黑体_GBK" w:cs="Times New Roman"/>
          <w:sz w:val="32"/>
          <w:szCs w:val="32"/>
          <w:lang w:val="en-US" w:eastAsia="zh-CN"/>
        </w:rPr>
        <w:t>一、不得强制入会。</w:t>
      </w:r>
      <w:r>
        <w:rPr>
          <w:rFonts w:hint="default" w:ascii="Times New Roman" w:hAnsi="Times New Roman" w:eastAsia="方正仿宋_GBK" w:cs="Times New Roman"/>
          <w:sz w:val="32"/>
          <w:szCs w:val="32"/>
        </w:rPr>
        <w:t>社会团体应当坚持入会自愿、退会自由的原则</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不得依托政府部门、利用垄断优势和行业影响力强制或变相强制入会、阻碍退会。</w:t>
      </w:r>
    </w:p>
    <w:p w14:paraId="0A877AC8">
      <w:pPr>
        <w:keepNext w:val="0"/>
        <w:keepLines w:val="0"/>
        <w:pageBreakBefore w:val="0"/>
        <w:widowControl w:val="0"/>
        <w:kinsoku/>
        <w:wordWrap/>
        <w:overflowPunct/>
        <w:topLinePunct w:val="0"/>
        <w:autoSpaceDE/>
        <w:autoSpaceDN/>
        <w:bidi w:val="0"/>
        <w:adjustRightInd/>
        <w:snapToGrid/>
        <w:spacing w:line="600" w:lineRule="atLeast"/>
        <w:ind w:firstLine="640" w:firstLineChars="200"/>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黑体_GBK" w:cs="Times New Roman"/>
          <w:sz w:val="32"/>
          <w:szCs w:val="32"/>
          <w:lang w:val="en-US" w:eastAsia="zh-CN"/>
        </w:rPr>
        <w:t>二、合理收取会费。</w:t>
      </w:r>
      <w:r>
        <w:rPr>
          <w:rFonts w:hint="default" w:ascii="Times New Roman" w:hAnsi="Times New Roman" w:eastAsia="方正仿宋_GBK" w:cs="Times New Roman"/>
          <w:sz w:val="32"/>
          <w:szCs w:val="32"/>
          <w:lang w:val="en-US" w:eastAsia="zh-CN"/>
        </w:rPr>
        <w:t>社</w:t>
      </w:r>
      <w:r>
        <w:rPr>
          <w:rFonts w:hint="default" w:ascii="Times New Roman" w:hAnsi="Times New Roman" w:eastAsia="方正仿宋_GBK" w:cs="Times New Roman"/>
          <w:sz w:val="32"/>
          <w:szCs w:val="32"/>
        </w:rPr>
        <w:t>会团体制定或者修改会费标准必须召开会员大会或者会员代表大会，应当有2/3以上会员或者会员代表出席，并经出席会员或者会员代表1/2以上表决通过，表决采取无记名投票方式进行。不得采取其他形式制定或者修改会费标准。社会团体应按照法律法规和自身章程要求</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合理、自主确定会费标准和档次</w:t>
      </w:r>
      <w:r>
        <w:rPr>
          <w:rFonts w:hint="default" w:ascii="Times New Roman" w:hAnsi="Times New Roman" w:eastAsia="方正仿宋_GBK" w:cs="Times New Roman"/>
          <w:sz w:val="32"/>
          <w:szCs w:val="32"/>
          <w:lang w:val="en-US" w:eastAsia="zh-CN"/>
        </w:rPr>
        <w:t>。严禁任何社会团体巧立名目，以收取所谓会费基金、特别会费等取代正常会费。严禁任何社会团体假以分支（代表）机构之名另行制定会费标准，重复收取会费，增加企业负担。</w:t>
      </w:r>
    </w:p>
    <w:p w14:paraId="4A648A50">
      <w:pPr>
        <w:keepNext w:val="0"/>
        <w:keepLines w:val="0"/>
        <w:pageBreakBefore w:val="0"/>
        <w:widowControl w:val="0"/>
        <w:kinsoku/>
        <w:wordWrap/>
        <w:overflowPunct/>
        <w:topLinePunct w:val="0"/>
        <w:autoSpaceDE/>
        <w:autoSpaceDN/>
        <w:bidi w:val="0"/>
        <w:adjustRightInd/>
        <w:snapToGrid/>
        <w:spacing w:line="600" w:lineRule="atLeast"/>
        <w:ind w:firstLine="640" w:firstLineChars="200"/>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黑体_GBK" w:cs="Times New Roman"/>
          <w:sz w:val="32"/>
          <w:szCs w:val="32"/>
          <w:lang w:val="en-US" w:eastAsia="zh-CN"/>
        </w:rPr>
        <w:t>三、提供相应服务。</w:t>
      </w:r>
      <w:r>
        <w:rPr>
          <w:rFonts w:hint="default" w:ascii="Times New Roman" w:hAnsi="Times New Roman" w:eastAsia="方正仿宋_GBK" w:cs="Times New Roman"/>
          <w:sz w:val="32"/>
          <w:szCs w:val="32"/>
        </w:rPr>
        <w:t>社会团体按照合理合法、弥补成本、略有盈余的原则</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公允确定并公开收费标准</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en-US" w:eastAsia="zh-CN"/>
        </w:rPr>
        <w:t>按照章程收取会费。社会团体要</w:t>
      </w:r>
      <w:r>
        <w:rPr>
          <w:rFonts w:hint="default" w:ascii="Times New Roman" w:hAnsi="Times New Roman" w:eastAsia="方正仿宋_GBK" w:cs="Times New Roman"/>
          <w:sz w:val="32"/>
          <w:szCs w:val="32"/>
        </w:rPr>
        <w:t>明确会员享有的基本服务</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en-US" w:eastAsia="zh-CN"/>
        </w:rPr>
        <w:t>要为会员提供价实相符的服务</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en-US" w:eastAsia="zh-CN"/>
        </w:rPr>
        <w:t>不得只收费不服务，</w:t>
      </w:r>
      <w:r>
        <w:rPr>
          <w:rFonts w:hint="default" w:ascii="Times New Roman" w:hAnsi="Times New Roman" w:eastAsia="方正仿宋_GBK" w:cs="Times New Roman"/>
          <w:sz w:val="32"/>
          <w:szCs w:val="32"/>
        </w:rPr>
        <w:t>不得强制服务并收费。</w:t>
      </w:r>
    </w:p>
    <w:p w14:paraId="58C8007A">
      <w:pPr>
        <w:keepNext w:val="0"/>
        <w:keepLines w:val="0"/>
        <w:pageBreakBefore w:val="0"/>
        <w:widowControl w:val="0"/>
        <w:kinsoku/>
        <w:wordWrap/>
        <w:overflowPunct/>
        <w:topLinePunct w:val="0"/>
        <w:autoSpaceDE/>
        <w:autoSpaceDN/>
        <w:bidi w:val="0"/>
        <w:adjustRightInd/>
        <w:snapToGrid/>
        <w:spacing w:line="600" w:lineRule="atLeast"/>
        <w:ind w:firstLine="640" w:firstLineChars="200"/>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黑体_GBK" w:cs="Times New Roman"/>
          <w:sz w:val="32"/>
          <w:szCs w:val="32"/>
          <w:lang w:val="en-US" w:eastAsia="zh-CN"/>
        </w:rPr>
        <w:t>四、规范会费使用。</w:t>
      </w:r>
      <w:r>
        <w:rPr>
          <w:rFonts w:hint="default" w:ascii="Times New Roman" w:hAnsi="Times New Roman" w:eastAsia="方正仿宋_GBK" w:cs="Times New Roman"/>
          <w:sz w:val="32"/>
          <w:szCs w:val="32"/>
          <w:lang w:eastAsia="zh-CN"/>
        </w:rPr>
        <w:t>社会团体会费应当主要用于为会员提供服务以及按照社会团体宗旨开展的各项业务活动等支出。</w:t>
      </w:r>
      <w:r>
        <w:rPr>
          <w:rFonts w:hint="default" w:ascii="Times New Roman" w:hAnsi="Times New Roman" w:eastAsia="方正仿宋_GBK" w:cs="Times New Roman"/>
          <w:sz w:val="32"/>
          <w:szCs w:val="32"/>
          <w:lang w:val="en-US" w:eastAsia="zh-CN"/>
        </w:rPr>
        <w:t>社会团体的会费应设立专账管理，向会员公布年度收支情况并自觉接受监督，不得计入其他单位、组织或个人账户，不得截留会费收入，会费不得用于分配。</w:t>
      </w:r>
      <w:r>
        <w:rPr>
          <w:rFonts w:hint="default" w:ascii="Times New Roman" w:hAnsi="Times New Roman" w:eastAsia="方正仿宋_GBK" w:cs="Times New Roman"/>
          <w:sz w:val="32"/>
          <w:szCs w:val="32"/>
        </w:rPr>
        <w:t>收取会费，应当按照规定使用财政部门印（监）制的社会团体会费收据。除会费以外，其他收入不得使用社会团体会费收据。</w:t>
      </w:r>
      <w:r>
        <w:rPr>
          <w:rFonts w:hint="default" w:ascii="Times New Roman" w:hAnsi="Times New Roman" w:eastAsia="方正仿宋_GBK" w:cs="Times New Roman"/>
          <w:sz w:val="32"/>
          <w:szCs w:val="32"/>
          <w:lang w:val="en-US" w:eastAsia="zh-CN"/>
        </w:rPr>
        <w:t>社会团体可根据各自实际制定本社团会费管理办法，明确会费收取、使用规则，会费管理办法需由理事会酝酿、经全体会员（会员代表）大会表决通过，确保会费使用管理合理合规、公开透明。</w:t>
      </w:r>
    </w:p>
    <w:p w14:paraId="37DD5953">
      <w:pPr>
        <w:keepNext w:val="0"/>
        <w:keepLines w:val="0"/>
        <w:pageBreakBefore w:val="0"/>
        <w:widowControl w:val="0"/>
        <w:kinsoku/>
        <w:overflowPunct w:val="0"/>
        <w:topLinePunct w:val="0"/>
        <w:autoSpaceDE/>
        <w:autoSpaceDN/>
        <w:bidi w:val="0"/>
        <w:adjustRightInd/>
        <w:snapToGrid w:val="0"/>
        <w:spacing w:line="600" w:lineRule="atLeast"/>
        <w:ind w:firstLine="640"/>
        <w:textAlignment w:val="auto"/>
        <w:rPr>
          <w:rStyle w:val="24"/>
          <w:rFonts w:hint="default" w:ascii="Times New Roman" w:hAnsi="Times New Roman" w:eastAsia="方正仿宋_GBK" w:cs="Times New Roman"/>
          <w:color w:val="000000" w:themeColor="text1"/>
          <w:kern w:val="32"/>
          <w:sz w:val="32"/>
          <w:szCs w:val="32"/>
          <w14:textFill>
            <w14:solidFill>
              <w14:schemeClr w14:val="tx1"/>
            </w14:solidFill>
          </w14:textFill>
        </w:rPr>
      </w:pPr>
      <w:r>
        <w:rPr>
          <w:rFonts w:hint="default" w:ascii="Times New Roman" w:hAnsi="Times New Roman" w:eastAsia="方正黑体_GBK" w:cs="Times New Roman"/>
          <w:sz w:val="32"/>
          <w:szCs w:val="32"/>
          <w:lang w:val="en-US" w:eastAsia="zh-CN"/>
        </w:rPr>
        <w:t>五、自觉接受监督。</w:t>
      </w:r>
      <w:r>
        <w:rPr>
          <w:rFonts w:hint="default" w:ascii="Times New Roman" w:hAnsi="Times New Roman" w:eastAsia="方正仿宋_GBK" w:cs="Times New Roman"/>
          <w:sz w:val="32"/>
          <w:szCs w:val="32"/>
          <w:lang w:val="en-US" w:eastAsia="zh-CN"/>
        </w:rPr>
        <w:t>社会团体必须自通过会费标准决议之日起30日内，将决议向全体会员公告。社会团体</w:t>
      </w:r>
      <w:r>
        <w:rPr>
          <w:rFonts w:hint="eastAsia" w:ascii="Times New Roman" w:hAnsi="Times New Roman" w:eastAsia="方正仿宋_GBK" w:cs="Times New Roman"/>
          <w:sz w:val="32"/>
          <w:szCs w:val="32"/>
          <w:lang w:val="en-US" w:eastAsia="zh-CN"/>
        </w:rPr>
        <w:t>应当每年</w:t>
      </w:r>
      <w:r>
        <w:rPr>
          <w:rFonts w:hint="default" w:ascii="Times New Roman" w:hAnsi="Times New Roman" w:eastAsia="方正仿宋_GBK" w:cs="Times New Roman"/>
          <w:sz w:val="32"/>
          <w:szCs w:val="32"/>
        </w:rPr>
        <w:t>向会员公布会费收支情况，定期接受会员大会或者会员代表大会的审查，并在年检时填报会费收支情况。</w:t>
      </w:r>
      <w:r>
        <w:rPr>
          <w:rFonts w:hint="default" w:ascii="Times New Roman" w:hAnsi="Times New Roman" w:eastAsia="方正仿宋_GBK" w:cs="Times New Roman"/>
          <w:sz w:val="32"/>
          <w:szCs w:val="32"/>
          <w:lang w:val="en-US" w:eastAsia="zh-CN"/>
        </w:rPr>
        <w:t>社会团体应当通过“信用中国”网站以及社会团体门户网站、公众号、会员微信QQ群等渠道向全体会员及社会公示，并定期更新收费项目、收费性质、服务内容、收费标准及依据等信息，建立收费信息主动公开长效机制。</w:t>
      </w:r>
      <w:r>
        <w:rPr>
          <w:rStyle w:val="24"/>
          <w:rFonts w:hint="default" w:ascii="Times New Roman" w:hAnsi="Times New Roman" w:eastAsia="方正仿宋_GBK" w:cs="Times New Roman"/>
          <w:color w:val="000000" w:themeColor="text1"/>
          <w:kern w:val="32"/>
          <w:sz w:val="32"/>
          <w:szCs w:val="32"/>
          <w14:textFill>
            <w14:solidFill>
              <w14:schemeClr w14:val="tx1"/>
            </w14:solidFill>
          </w14:textFill>
        </w:rPr>
        <w:t>举报电话：</w:t>
      </w:r>
      <w:r>
        <w:rPr>
          <w:rStyle w:val="24"/>
          <w:rFonts w:hint="default" w:ascii="Times New Roman" w:hAnsi="Times New Roman" w:eastAsia="方正仿宋_GBK" w:cs="Times New Roman"/>
          <w:color w:val="000000" w:themeColor="text1"/>
          <w:kern w:val="32"/>
          <w:sz w:val="32"/>
          <w:szCs w:val="32"/>
          <w:lang w:val="en-US" w:eastAsia="zh-CN"/>
          <w14:textFill>
            <w14:solidFill>
              <w14:schemeClr w14:val="tx1"/>
            </w14:solidFill>
          </w14:textFill>
        </w:rPr>
        <w:t>40231213。</w:t>
      </w:r>
    </w:p>
    <w:p w14:paraId="03F0DA09">
      <w:pPr>
        <w:pStyle w:val="8"/>
        <w:keepNext w:val="0"/>
        <w:keepLines w:val="0"/>
        <w:pageBreakBefore w:val="0"/>
        <w:widowControl w:val="0"/>
        <w:kinsoku/>
        <w:topLinePunct w:val="0"/>
        <w:autoSpaceDE/>
        <w:autoSpaceDN/>
        <w:bidi w:val="0"/>
        <w:adjustRightInd/>
        <w:spacing w:line="600" w:lineRule="atLeast"/>
        <w:ind w:left="0" w:leftChars="0" w:firstLine="0" w:firstLineChars="0"/>
        <w:textAlignment w:val="auto"/>
        <w:rPr>
          <w:rFonts w:hint="default" w:ascii="Times New Roman" w:hAnsi="Times New Roman" w:eastAsia="方正仿宋_GBK" w:cs="Times New Roman"/>
          <w:spacing w:val="-20"/>
          <w:sz w:val="32"/>
          <w:szCs w:val="32"/>
          <w:lang w:val="en-US" w:eastAsia="zh-CN"/>
        </w:rPr>
      </w:pPr>
    </w:p>
    <w:p w14:paraId="12F6554C">
      <w:pPr>
        <w:pStyle w:val="8"/>
        <w:keepNext w:val="0"/>
        <w:keepLines w:val="0"/>
        <w:pageBreakBefore w:val="0"/>
        <w:widowControl w:val="0"/>
        <w:kinsoku/>
        <w:topLinePunct w:val="0"/>
        <w:autoSpaceDE/>
        <w:autoSpaceDN/>
        <w:bidi w:val="0"/>
        <w:adjustRightInd/>
        <w:spacing w:line="600" w:lineRule="atLeast"/>
        <w:ind w:left="0" w:leftChars="0" w:firstLine="560" w:firstLineChars="200"/>
        <w:textAlignment w:val="auto"/>
        <w:rPr>
          <w:rFonts w:hint="default" w:ascii="Times New Roman" w:hAnsi="Times New Roman" w:cs="Times New Roman"/>
          <w:spacing w:val="-20"/>
          <w:lang w:val="en-US" w:eastAsia="zh-CN"/>
        </w:rPr>
      </w:pPr>
      <w:r>
        <w:rPr>
          <w:rFonts w:hint="default" w:ascii="Times New Roman" w:hAnsi="Times New Roman" w:eastAsia="方正仿宋_GBK" w:cs="Times New Roman"/>
          <w:spacing w:val="-20"/>
          <w:sz w:val="32"/>
          <w:szCs w:val="32"/>
          <w:lang w:val="en-US" w:eastAsia="zh-CN"/>
        </w:rPr>
        <w:t>附件：重庆市长寿区**协会会费收取使用管理办法（示范文本）</w:t>
      </w:r>
    </w:p>
    <w:p w14:paraId="00C107CC">
      <w:pPr>
        <w:keepNext w:val="0"/>
        <w:keepLines w:val="0"/>
        <w:pageBreakBefore w:val="0"/>
        <w:widowControl w:val="0"/>
        <w:kinsoku/>
        <w:wordWrap w:val="0"/>
        <w:overflowPunct/>
        <w:topLinePunct w:val="0"/>
        <w:autoSpaceDE/>
        <w:autoSpaceDN/>
        <w:bidi w:val="0"/>
        <w:adjustRightInd/>
        <w:snapToGrid w:val="0"/>
        <w:spacing w:line="600" w:lineRule="atLeast"/>
        <w:jc w:val="both"/>
        <w:textAlignment w:val="auto"/>
        <w:rPr>
          <w:rFonts w:hint="default" w:ascii="Times New Roman" w:hAnsi="Times New Roman" w:eastAsia="方正仿宋_GBK" w:cs="Times New Roman"/>
          <w:sz w:val="32"/>
          <w:szCs w:val="32"/>
        </w:rPr>
      </w:pPr>
    </w:p>
    <w:p w14:paraId="337CCF59">
      <w:pPr>
        <w:keepNext w:val="0"/>
        <w:keepLines w:val="0"/>
        <w:pageBreakBefore w:val="0"/>
        <w:widowControl w:val="0"/>
        <w:kinsoku/>
        <w:wordWrap w:val="0"/>
        <w:overflowPunct/>
        <w:topLinePunct w:val="0"/>
        <w:autoSpaceDE/>
        <w:autoSpaceDN/>
        <w:bidi w:val="0"/>
        <w:adjustRightInd/>
        <w:snapToGrid w:val="0"/>
        <w:spacing w:line="600" w:lineRule="atLeast"/>
        <w:jc w:val="both"/>
        <w:textAlignment w:val="auto"/>
        <w:rPr>
          <w:rFonts w:hint="default" w:ascii="Times New Roman" w:hAnsi="Times New Roman" w:eastAsia="方正仿宋_GBK" w:cs="Times New Roman"/>
          <w:sz w:val="32"/>
          <w:szCs w:val="32"/>
        </w:rPr>
      </w:pPr>
    </w:p>
    <w:p w14:paraId="7A00CFD0">
      <w:pPr>
        <w:keepNext w:val="0"/>
        <w:keepLines w:val="0"/>
        <w:pageBreakBefore w:val="0"/>
        <w:widowControl w:val="0"/>
        <w:kinsoku/>
        <w:wordWrap w:val="0"/>
        <w:overflowPunct/>
        <w:topLinePunct w:val="0"/>
        <w:autoSpaceDE/>
        <w:autoSpaceDN/>
        <w:bidi w:val="0"/>
        <w:adjustRightInd/>
        <w:snapToGrid w:val="0"/>
        <w:spacing w:line="600" w:lineRule="atLeast"/>
        <w:jc w:val="center"/>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 xml:space="preserve">                             </w:t>
      </w:r>
      <w:r>
        <w:rPr>
          <w:rFonts w:hint="default" w:ascii="Times New Roman" w:hAnsi="Times New Roman" w:eastAsia="方正仿宋_GBK" w:cs="Times New Roman"/>
          <w:sz w:val="24"/>
          <w:szCs w:val="24"/>
          <w:lang w:val="en-US" w:eastAsia="zh-CN"/>
        </w:rPr>
        <w:t xml:space="preserve"> </w:t>
      </w:r>
      <w:r>
        <w:rPr>
          <w:rFonts w:hint="default" w:ascii="Times New Roman" w:hAnsi="Times New Roman" w:eastAsia="方正仿宋_GBK" w:cs="Times New Roman"/>
          <w:sz w:val="32"/>
          <w:szCs w:val="32"/>
        </w:rPr>
        <w:t>重庆市长寿区民政局</w:t>
      </w:r>
      <w:r>
        <w:rPr>
          <w:rFonts w:hint="default" w:ascii="Times New Roman" w:hAnsi="Times New Roman" w:eastAsia="方正仿宋_GBK" w:cs="Times New Roman"/>
          <w:sz w:val="32"/>
          <w:szCs w:val="32"/>
          <w:lang w:val="en-US" w:eastAsia="zh-CN"/>
        </w:rPr>
        <w:t xml:space="preserve">       </w:t>
      </w:r>
    </w:p>
    <w:p w14:paraId="5152EDF1">
      <w:pPr>
        <w:pStyle w:val="8"/>
        <w:keepNext w:val="0"/>
        <w:keepLines w:val="0"/>
        <w:pageBreakBefore w:val="0"/>
        <w:widowControl w:val="0"/>
        <w:kinsoku/>
        <w:wordWrap w:val="0"/>
        <w:topLinePunct w:val="0"/>
        <w:autoSpaceDE/>
        <w:autoSpaceDN/>
        <w:bidi w:val="0"/>
        <w:adjustRightInd/>
        <w:spacing w:line="600" w:lineRule="atLeast"/>
        <w:ind w:firstLine="4160" w:firstLineChars="1300"/>
        <w:jc w:val="right"/>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rPr>
        <w:t>20</w:t>
      </w:r>
      <w:r>
        <w:rPr>
          <w:rFonts w:hint="default" w:ascii="Times New Roman" w:hAnsi="Times New Roman" w:eastAsia="方正仿宋_GBK" w:cs="Times New Roman"/>
          <w:sz w:val="32"/>
          <w:szCs w:val="32"/>
          <w:lang w:val="en-US" w:eastAsia="zh-CN"/>
        </w:rPr>
        <w:t>24</w:t>
      </w:r>
      <w:r>
        <w:rPr>
          <w:rFonts w:hint="default" w:ascii="Times New Roman" w:hAnsi="Times New Roman" w:eastAsia="方正仿宋_GBK" w:cs="Times New Roman"/>
          <w:sz w:val="32"/>
          <w:szCs w:val="32"/>
        </w:rPr>
        <w:t>年</w:t>
      </w:r>
      <w:r>
        <w:rPr>
          <w:rFonts w:hint="default" w:ascii="Times New Roman" w:hAnsi="Times New Roman" w:eastAsia="方正仿宋_GBK" w:cs="Times New Roman"/>
          <w:sz w:val="32"/>
          <w:szCs w:val="32"/>
          <w:lang w:val="en-US" w:eastAsia="zh-CN"/>
        </w:rPr>
        <w:t>8</w:t>
      </w:r>
      <w:r>
        <w:rPr>
          <w:rFonts w:hint="default" w:ascii="Times New Roman" w:hAnsi="Times New Roman" w:eastAsia="方正仿宋_GBK" w:cs="Times New Roman"/>
          <w:sz w:val="32"/>
          <w:szCs w:val="32"/>
        </w:rPr>
        <w:t>月</w:t>
      </w:r>
      <w:r>
        <w:rPr>
          <w:rFonts w:hint="default" w:ascii="Times New Roman" w:hAnsi="Times New Roman" w:eastAsia="方正仿宋_GBK" w:cs="Times New Roman"/>
          <w:sz w:val="32"/>
          <w:szCs w:val="32"/>
          <w:lang w:val="en-US" w:eastAsia="zh-CN"/>
        </w:rPr>
        <w:t>12</w:t>
      </w:r>
      <w:r>
        <w:rPr>
          <w:rFonts w:hint="default" w:ascii="Times New Roman" w:hAnsi="Times New Roman" w:eastAsia="方正仿宋_GBK" w:cs="Times New Roman"/>
          <w:sz w:val="32"/>
          <w:szCs w:val="32"/>
        </w:rPr>
        <w:t>日</w:t>
      </w:r>
      <w:r>
        <w:rPr>
          <w:rFonts w:hint="default" w:ascii="Times New Roman" w:hAnsi="Times New Roman" w:eastAsia="方正仿宋_GBK" w:cs="Times New Roman"/>
          <w:sz w:val="32"/>
          <w:szCs w:val="32"/>
          <w:lang w:val="en-US" w:eastAsia="zh-CN"/>
        </w:rPr>
        <w:t xml:space="preserve">        </w:t>
      </w:r>
    </w:p>
    <w:p w14:paraId="6ABADC0D">
      <w:pPr>
        <w:pStyle w:val="8"/>
        <w:keepNext w:val="0"/>
        <w:keepLines w:val="0"/>
        <w:pageBreakBefore w:val="0"/>
        <w:widowControl w:val="0"/>
        <w:kinsoku/>
        <w:topLinePunct w:val="0"/>
        <w:autoSpaceDE/>
        <w:autoSpaceDN/>
        <w:bidi w:val="0"/>
        <w:adjustRightInd/>
        <w:spacing w:line="600" w:lineRule="atLeast"/>
        <w:ind w:left="0" w:leftChars="0" w:firstLine="0" w:firstLineChars="0"/>
        <w:textAlignment w:val="auto"/>
        <w:rPr>
          <w:rFonts w:hint="default" w:ascii="Times New Roman" w:hAnsi="Times New Roman" w:eastAsia="方正仿宋_GBK" w:cs="Times New Roman"/>
          <w:sz w:val="32"/>
          <w:szCs w:val="32"/>
          <w:lang w:val="en-US" w:eastAsia="zh-CN"/>
        </w:rPr>
      </w:pPr>
    </w:p>
    <w:p w14:paraId="02866A7A">
      <w:pPr>
        <w:pStyle w:val="8"/>
        <w:keepNext w:val="0"/>
        <w:keepLines w:val="0"/>
        <w:pageBreakBefore w:val="0"/>
        <w:widowControl w:val="0"/>
        <w:kinsoku/>
        <w:topLinePunct w:val="0"/>
        <w:autoSpaceDE/>
        <w:autoSpaceDN/>
        <w:bidi w:val="0"/>
        <w:adjustRightInd/>
        <w:spacing w:line="600" w:lineRule="atLeast"/>
        <w:ind w:left="0" w:leftChars="0" w:firstLine="0" w:firstLineChars="0"/>
        <w:textAlignment w:val="auto"/>
        <w:rPr>
          <w:rFonts w:hint="default" w:ascii="Times New Roman" w:hAnsi="Times New Roman" w:eastAsia="方正仿宋_GBK" w:cs="Times New Roman"/>
          <w:sz w:val="32"/>
          <w:szCs w:val="32"/>
          <w:lang w:val="en-US" w:eastAsia="zh-CN"/>
        </w:rPr>
      </w:pPr>
    </w:p>
    <w:p w14:paraId="42CA7DC3">
      <w:pPr>
        <w:pStyle w:val="8"/>
        <w:keepNext w:val="0"/>
        <w:keepLines w:val="0"/>
        <w:pageBreakBefore w:val="0"/>
        <w:widowControl w:val="0"/>
        <w:kinsoku/>
        <w:topLinePunct w:val="0"/>
        <w:autoSpaceDE/>
        <w:autoSpaceDN/>
        <w:bidi w:val="0"/>
        <w:adjustRightInd/>
        <w:spacing w:line="600" w:lineRule="atLeast"/>
        <w:ind w:left="0" w:leftChars="0" w:firstLine="0" w:firstLineChars="0"/>
        <w:textAlignment w:val="auto"/>
        <w:rPr>
          <w:rFonts w:hint="default" w:ascii="Times New Roman" w:hAnsi="Times New Roman" w:eastAsia="方正黑体_GBK" w:cs="Times New Roman"/>
          <w:sz w:val="32"/>
          <w:szCs w:val="32"/>
          <w:lang w:val="en-US" w:eastAsia="zh-CN"/>
        </w:rPr>
      </w:pPr>
    </w:p>
    <w:p w14:paraId="1BD3FBA2">
      <w:pPr>
        <w:pStyle w:val="8"/>
        <w:keepNext w:val="0"/>
        <w:keepLines w:val="0"/>
        <w:pageBreakBefore w:val="0"/>
        <w:widowControl w:val="0"/>
        <w:kinsoku/>
        <w:topLinePunct w:val="0"/>
        <w:autoSpaceDE/>
        <w:autoSpaceDN/>
        <w:bidi w:val="0"/>
        <w:adjustRightInd/>
        <w:spacing w:line="600" w:lineRule="atLeast"/>
        <w:ind w:left="0" w:leftChars="0" w:firstLine="0" w:firstLineChars="0"/>
        <w:textAlignment w:val="auto"/>
        <w:rPr>
          <w:rFonts w:hint="default" w:ascii="Times New Roman" w:hAnsi="Times New Roman" w:eastAsia="方正黑体_GBK" w:cs="Times New Roman"/>
          <w:sz w:val="32"/>
          <w:szCs w:val="32"/>
          <w:lang w:val="en-US" w:eastAsia="zh-CN"/>
        </w:rPr>
      </w:pPr>
    </w:p>
    <w:p w14:paraId="45D510F7">
      <w:pPr>
        <w:pStyle w:val="8"/>
        <w:keepNext w:val="0"/>
        <w:keepLines w:val="0"/>
        <w:pageBreakBefore w:val="0"/>
        <w:widowControl w:val="0"/>
        <w:kinsoku/>
        <w:topLinePunct w:val="0"/>
        <w:autoSpaceDE/>
        <w:autoSpaceDN/>
        <w:bidi w:val="0"/>
        <w:adjustRightInd/>
        <w:spacing w:line="600" w:lineRule="atLeast"/>
        <w:ind w:left="0" w:leftChars="0" w:firstLine="0" w:firstLineChars="0"/>
        <w:textAlignment w:val="auto"/>
        <w:rPr>
          <w:rFonts w:hint="default" w:ascii="Times New Roman" w:hAnsi="Times New Roman" w:eastAsia="方正黑体_GBK" w:cs="Times New Roman"/>
          <w:sz w:val="32"/>
          <w:szCs w:val="32"/>
          <w:lang w:val="en-US" w:eastAsia="zh-CN"/>
        </w:rPr>
      </w:pPr>
      <w:r>
        <w:rPr>
          <w:rFonts w:hint="default" w:ascii="Times New Roman" w:hAnsi="Times New Roman" w:eastAsia="方正黑体_GBK" w:cs="Times New Roman"/>
          <w:sz w:val="32"/>
          <w:szCs w:val="32"/>
          <w:lang w:val="en-US" w:eastAsia="zh-CN"/>
        </w:rPr>
        <w:t>附件</w:t>
      </w:r>
    </w:p>
    <w:p w14:paraId="648CCD8F">
      <w:pPr>
        <w:pStyle w:val="8"/>
        <w:keepNext w:val="0"/>
        <w:keepLines w:val="0"/>
        <w:pageBreakBefore w:val="0"/>
        <w:widowControl w:val="0"/>
        <w:kinsoku/>
        <w:wordWrap/>
        <w:overflowPunct/>
        <w:topLinePunct w:val="0"/>
        <w:autoSpaceDE/>
        <w:autoSpaceDN/>
        <w:bidi w:val="0"/>
        <w:adjustRightInd/>
        <w:snapToGrid/>
        <w:spacing w:line="600" w:lineRule="atLeast"/>
        <w:ind w:left="0" w:leftChars="0" w:firstLine="0" w:firstLineChars="0"/>
        <w:textAlignment w:val="auto"/>
        <w:rPr>
          <w:rFonts w:hint="default" w:ascii="Times New Roman" w:hAnsi="Times New Roman" w:eastAsia="方正楷体_GBK" w:cs="Times New Roman"/>
          <w:sz w:val="32"/>
          <w:szCs w:val="32"/>
          <w:lang w:val="en-US" w:eastAsia="zh-CN"/>
        </w:rPr>
      </w:pPr>
    </w:p>
    <w:p w14:paraId="42E2AC66">
      <w:pPr>
        <w:pStyle w:val="8"/>
        <w:keepNext w:val="0"/>
        <w:keepLines w:val="0"/>
        <w:pageBreakBefore w:val="0"/>
        <w:widowControl w:val="0"/>
        <w:kinsoku/>
        <w:wordWrap/>
        <w:overflowPunct/>
        <w:topLinePunct w:val="0"/>
        <w:autoSpaceDE/>
        <w:autoSpaceDN/>
        <w:bidi w:val="0"/>
        <w:adjustRightInd/>
        <w:snapToGrid/>
        <w:spacing w:line="600" w:lineRule="atLeast"/>
        <w:ind w:left="0" w:leftChars="0" w:firstLine="0" w:firstLineChars="0"/>
        <w:jc w:val="center"/>
        <w:textAlignment w:val="auto"/>
        <w:rPr>
          <w:rFonts w:hint="default" w:ascii="Times New Roman" w:hAnsi="Times New Roman" w:eastAsia="方正小标宋_GBK" w:cs="Times New Roman"/>
          <w:spacing w:val="-20"/>
          <w:sz w:val="44"/>
          <w:szCs w:val="44"/>
          <w:lang w:val="en-US" w:eastAsia="zh-CN"/>
        </w:rPr>
      </w:pPr>
      <w:r>
        <w:rPr>
          <w:rFonts w:hint="default" w:ascii="Times New Roman" w:hAnsi="Times New Roman" w:eastAsia="方正小标宋_GBK" w:cs="Times New Roman"/>
          <w:spacing w:val="-20"/>
          <w:sz w:val="44"/>
          <w:szCs w:val="44"/>
          <w:lang w:val="en-US" w:eastAsia="zh-CN"/>
        </w:rPr>
        <w:t>重庆市长寿区**协会会员会费收取使用管理办法（示范文本）</w:t>
      </w:r>
    </w:p>
    <w:p w14:paraId="4A701CD5">
      <w:pPr>
        <w:pStyle w:val="8"/>
        <w:keepNext w:val="0"/>
        <w:keepLines w:val="0"/>
        <w:pageBreakBefore w:val="0"/>
        <w:widowControl w:val="0"/>
        <w:kinsoku/>
        <w:wordWrap/>
        <w:overflowPunct/>
        <w:topLinePunct w:val="0"/>
        <w:autoSpaceDE/>
        <w:autoSpaceDN/>
        <w:bidi w:val="0"/>
        <w:adjustRightInd/>
        <w:snapToGrid/>
        <w:spacing w:line="600" w:lineRule="atLeast"/>
        <w:ind w:left="0" w:leftChars="0" w:firstLine="0" w:firstLineChars="0"/>
        <w:textAlignment w:val="auto"/>
        <w:rPr>
          <w:rFonts w:hint="default" w:ascii="Times New Roman" w:hAnsi="Times New Roman" w:eastAsia="方正仿宋_GBK" w:cs="Times New Roman"/>
          <w:sz w:val="32"/>
          <w:szCs w:val="32"/>
          <w:lang w:val="en-US" w:eastAsia="zh-CN"/>
        </w:rPr>
      </w:pPr>
    </w:p>
    <w:p w14:paraId="0FCBF55B">
      <w:pPr>
        <w:pStyle w:val="8"/>
        <w:keepNext w:val="0"/>
        <w:keepLines w:val="0"/>
        <w:pageBreakBefore w:val="0"/>
        <w:widowControl w:val="0"/>
        <w:kinsoku/>
        <w:topLinePunct w:val="0"/>
        <w:autoSpaceDE/>
        <w:autoSpaceDN/>
        <w:bidi w:val="0"/>
        <w:adjustRightInd/>
        <w:spacing w:line="600" w:lineRule="atLeast"/>
        <w:ind w:left="0" w:leftChars="0" w:firstLine="0" w:firstLineChars="0"/>
        <w:jc w:val="center"/>
        <w:textAlignment w:val="auto"/>
        <w:rPr>
          <w:rFonts w:hint="default" w:ascii="Times New Roman" w:hAnsi="Times New Roman" w:eastAsia="方正黑体_GBK" w:cs="Times New Roman"/>
          <w:sz w:val="32"/>
          <w:szCs w:val="32"/>
          <w:lang w:val="en-US" w:eastAsia="zh-CN"/>
        </w:rPr>
      </w:pPr>
      <w:r>
        <w:rPr>
          <w:rFonts w:hint="default" w:ascii="Times New Roman" w:hAnsi="Times New Roman" w:eastAsia="方正黑体_GBK" w:cs="Times New Roman"/>
          <w:sz w:val="32"/>
          <w:szCs w:val="32"/>
          <w:lang w:val="en-US" w:eastAsia="zh-CN"/>
        </w:rPr>
        <w:t>第一章 总  则</w:t>
      </w:r>
    </w:p>
    <w:p w14:paraId="44183F6A">
      <w:pPr>
        <w:pStyle w:val="8"/>
        <w:keepNext w:val="0"/>
        <w:keepLines w:val="0"/>
        <w:pageBreakBefore w:val="0"/>
        <w:widowControl w:val="0"/>
        <w:kinsoku/>
        <w:topLinePunct w:val="0"/>
        <w:autoSpaceDE/>
        <w:autoSpaceDN/>
        <w:bidi w:val="0"/>
        <w:adjustRightInd/>
        <w:spacing w:line="600" w:lineRule="atLeast"/>
        <w:ind w:left="0" w:leftChars="0" w:firstLine="640" w:firstLineChars="200"/>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第一条  为加强重庆市长寿区**协会会费的收取、使用和管理，依据《重庆市长寿区**协会章程》规定，制定本办法。</w:t>
      </w:r>
    </w:p>
    <w:p w14:paraId="504CA1F7">
      <w:pPr>
        <w:pStyle w:val="8"/>
        <w:keepNext w:val="0"/>
        <w:keepLines w:val="0"/>
        <w:pageBreakBefore w:val="0"/>
        <w:widowControl w:val="0"/>
        <w:kinsoku/>
        <w:topLinePunct w:val="0"/>
        <w:autoSpaceDE/>
        <w:autoSpaceDN/>
        <w:bidi w:val="0"/>
        <w:adjustRightInd/>
        <w:spacing w:line="600" w:lineRule="atLeast"/>
        <w:ind w:left="0" w:leftChars="0" w:firstLine="640" w:firstLineChars="200"/>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第二条  本办法适用于本协会会员。</w:t>
      </w:r>
    </w:p>
    <w:p w14:paraId="73C5ADF8">
      <w:pPr>
        <w:pStyle w:val="8"/>
        <w:keepNext w:val="0"/>
        <w:keepLines w:val="0"/>
        <w:pageBreakBefore w:val="0"/>
        <w:widowControl w:val="0"/>
        <w:kinsoku/>
        <w:topLinePunct w:val="0"/>
        <w:autoSpaceDE/>
        <w:autoSpaceDN/>
        <w:bidi w:val="0"/>
        <w:adjustRightInd/>
        <w:spacing w:line="600" w:lineRule="atLeast"/>
        <w:ind w:left="0" w:leftChars="0" w:firstLine="640" w:firstLineChars="200"/>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第三条  交纳会费是会员应尽的义务，本协会会员应按规定自觉交纳会费。</w:t>
      </w:r>
    </w:p>
    <w:p w14:paraId="7AB0070D">
      <w:pPr>
        <w:pStyle w:val="8"/>
        <w:keepNext w:val="0"/>
        <w:keepLines w:val="0"/>
        <w:pageBreakBefore w:val="0"/>
        <w:widowControl w:val="0"/>
        <w:kinsoku/>
        <w:topLinePunct w:val="0"/>
        <w:autoSpaceDE/>
        <w:autoSpaceDN/>
        <w:bidi w:val="0"/>
        <w:adjustRightInd/>
        <w:spacing w:line="600" w:lineRule="atLeast"/>
        <w:ind w:left="0" w:leftChars="0" w:firstLine="0" w:firstLineChars="0"/>
        <w:jc w:val="center"/>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黑体_GBK" w:cs="Times New Roman"/>
          <w:sz w:val="32"/>
          <w:szCs w:val="32"/>
          <w:lang w:val="en-US" w:eastAsia="zh-CN"/>
        </w:rPr>
        <w:t>第二章  会费缴纳办法</w:t>
      </w:r>
    </w:p>
    <w:p w14:paraId="5BF5A283">
      <w:pPr>
        <w:pStyle w:val="8"/>
        <w:keepNext w:val="0"/>
        <w:keepLines w:val="0"/>
        <w:pageBreakBefore w:val="0"/>
        <w:widowControl w:val="0"/>
        <w:kinsoku/>
        <w:topLinePunct w:val="0"/>
        <w:autoSpaceDE/>
        <w:autoSpaceDN/>
        <w:bidi w:val="0"/>
        <w:adjustRightInd/>
        <w:spacing w:line="600" w:lineRule="atLeast"/>
        <w:ind w:left="0" w:leftChars="0" w:firstLine="640" w:firstLineChars="200"/>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第四条  会员会费本协会章程规定的会费标准缴纳会费。</w:t>
      </w:r>
    </w:p>
    <w:p w14:paraId="6DEF9BB9">
      <w:pPr>
        <w:pStyle w:val="8"/>
        <w:keepNext w:val="0"/>
        <w:keepLines w:val="0"/>
        <w:pageBreakBefore w:val="0"/>
        <w:widowControl w:val="0"/>
        <w:kinsoku/>
        <w:topLinePunct w:val="0"/>
        <w:autoSpaceDE/>
        <w:autoSpaceDN/>
        <w:bidi w:val="0"/>
        <w:adjustRightInd/>
        <w:spacing w:line="600" w:lineRule="atLeast"/>
        <w:ind w:left="0" w:leftChars="0" w:firstLine="640" w:firstLineChars="200"/>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 xml:space="preserve">第五条  会费按年度收取，每年*月*日前为会费收取时间。 </w:t>
      </w:r>
    </w:p>
    <w:p w14:paraId="796098D0">
      <w:pPr>
        <w:pStyle w:val="8"/>
        <w:keepNext w:val="0"/>
        <w:keepLines w:val="0"/>
        <w:pageBreakBefore w:val="0"/>
        <w:widowControl w:val="0"/>
        <w:kinsoku/>
        <w:topLinePunct w:val="0"/>
        <w:autoSpaceDE/>
        <w:autoSpaceDN/>
        <w:bidi w:val="0"/>
        <w:adjustRightInd/>
        <w:spacing w:line="600" w:lineRule="atLeast"/>
        <w:ind w:left="0" w:leftChars="0" w:firstLine="640" w:firstLineChars="200"/>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第六条  本协会收取会员会费时，按规定向会员开据财政部门印制的</w:t>
      </w:r>
      <w:r>
        <w:rPr>
          <w:rFonts w:hint="default" w:ascii="Times New Roman" w:hAnsi="Times New Roman" w:eastAsia="方正仿宋_GBK" w:cs="Times New Roman"/>
          <w:color w:val="000000"/>
          <w:kern w:val="32"/>
          <w:sz w:val="32"/>
          <w:szCs w:val="32"/>
        </w:rPr>
        <w:t>社会团体会费收据</w:t>
      </w:r>
      <w:r>
        <w:rPr>
          <w:rFonts w:hint="default" w:ascii="Times New Roman" w:hAnsi="Times New Roman" w:eastAsia="方正仿宋_GBK" w:cs="Times New Roman"/>
          <w:sz w:val="32"/>
          <w:szCs w:val="32"/>
          <w:lang w:val="en-US" w:eastAsia="zh-CN"/>
        </w:rPr>
        <w:t>，并加盖印章，交会员记账或保存。</w:t>
      </w:r>
    </w:p>
    <w:p w14:paraId="147E4F9F">
      <w:pPr>
        <w:pStyle w:val="8"/>
        <w:keepNext w:val="0"/>
        <w:keepLines w:val="0"/>
        <w:pageBreakBefore w:val="0"/>
        <w:widowControl w:val="0"/>
        <w:kinsoku/>
        <w:topLinePunct w:val="0"/>
        <w:autoSpaceDE/>
        <w:autoSpaceDN/>
        <w:bidi w:val="0"/>
        <w:adjustRightInd/>
        <w:spacing w:line="600" w:lineRule="atLeast"/>
        <w:ind w:left="0" w:leftChars="0" w:firstLine="0" w:firstLineChars="0"/>
        <w:jc w:val="center"/>
        <w:textAlignment w:val="auto"/>
        <w:rPr>
          <w:rFonts w:hint="default" w:ascii="Times New Roman" w:hAnsi="Times New Roman" w:eastAsia="方正黑体_GBK" w:cs="Times New Roman"/>
          <w:sz w:val="32"/>
          <w:szCs w:val="32"/>
          <w:lang w:val="en-US" w:eastAsia="zh-CN"/>
        </w:rPr>
      </w:pPr>
      <w:r>
        <w:rPr>
          <w:rFonts w:hint="default" w:ascii="Times New Roman" w:hAnsi="Times New Roman" w:eastAsia="方正黑体_GBK" w:cs="Times New Roman"/>
          <w:sz w:val="32"/>
          <w:szCs w:val="32"/>
          <w:lang w:val="en-US" w:eastAsia="zh-CN"/>
        </w:rPr>
        <w:t>第三章  会费缴纳标准</w:t>
      </w:r>
    </w:p>
    <w:p w14:paraId="48679DF6">
      <w:pPr>
        <w:pStyle w:val="8"/>
        <w:keepNext w:val="0"/>
        <w:keepLines w:val="0"/>
        <w:pageBreakBefore w:val="0"/>
        <w:widowControl w:val="0"/>
        <w:kinsoku/>
        <w:topLinePunct w:val="0"/>
        <w:autoSpaceDE/>
        <w:autoSpaceDN/>
        <w:bidi w:val="0"/>
        <w:adjustRightInd/>
        <w:spacing w:line="600" w:lineRule="atLeast"/>
        <w:ind w:left="0" w:leftChars="0" w:firstLine="640" w:firstLineChars="200"/>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第七条  会员应自觉按统一标准缴纳会费。会费标准为：会长（会长单位）*元，副会长（副会长单位）*元，理事（理事单位）*元，个人会员（单位会员）*元。</w:t>
      </w:r>
    </w:p>
    <w:p w14:paraId="0CD30464">
      <w:pPr>
        <w:pStyle w:val="8"/>
        <w:keepNext w:val="0"/>
        <w:keepLines w:val="0"/>
        <w:pageBreakBefore w:val="0"/>
        <w:widowControl w:val="0"/>
        <w:kinsoku/>
        <w:topLinePunct w:val="0"/>
        <w:autoSpaceDE/>
        <w:autoSpaceDN/>
        <w:bidi w:val="0"/>
        <w:adjustRightInd/>
        <w:spacing w:line="600" w:lineRule="atLeast"/>
        <w:ind w:left="0" w:leftChars="0" w:firstLine="640" w:firstLineChars="200"/>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第八条  会员连续*年无故不按规定缴纳会费，经催收仍不缴纳的，根据章程第三章第*条规定视为自行退会。若为理事，由会员大会通过免去其职务；若为会长、副会长、秘书长，由理事会通过免去其职务。</w:t>
      </w:r>
    </w:p>
    <w:p w14:paraId="44C5D2D4">
      <w:pPr>
        <w:pStyle w:val="8"/>
        <w:keepNext w:val="0"/>
        <w:keepLines w:val="0"/>
        <w:pageBreakBefore w:val="0"/>
        <w:widowControl w:val="0"/>
        <w:kinsoku/>
        <w:topLinePunct w:val="0"/>
        <w:autoSpaceDE/>
        <w:autoSpaceDN/>
        <w:bidi w:val="0"/>
        <w:adjustRightInd/>
        <w:spacing w:line="600" w:lineRule="atLeast"/>
        <w:ind w:left="0" w:leftChars="0" w:firstLine="0" w:firstLineChars="0"/>
        <w:jc w:val="center"/>
        <w:textAlignment w:val="auto"/>
        <w:rPr>
          <w:rFonts w:hint="default" w:ascii="Times New Roman" w:hAnsi="Times New Roman" w:eastAsia="方正黑体_GBK" w:cs="Times New Roman"/>
          <w:sz w:val="32"/>
          <w:szCs w:val="32"/>
          <w:lang w:val="en-US" w:eastAsia="zh-CN"/>
        </w:rPr>
      </w:pPr>
      <w:r>
        <w:rPr>
          <w:rFonts w:hint="default" w:ascii="Times New Roman" w:hAnsi="Times New Roman" w:eastAsia="方正黑体_GBK" w:cs="Times New Roman"/>
          <w:sz w:val="32"/>
          <w:szCs w:val="32"/>
          <w:lang w:val="en-US" w:eastAsia="zh-CN"/>
        </w:rPr>
        <w:t>第四章  会费的管理使用</w:t>
      </w:r>
    </w:p>
    <w:p w14:paraId="416C6593">
      <w:pPr>
        <w:pStyle w:val="8"/>
        <w:keepNext w:val="0"/>
        <w:keepLines w:val="0"/>
        <w:pageBreakBefore w:val="0"/>
        <w:widowControl w:val="0"/>
        <w:kinsoku/>
        <w:topLinePunct w:val="0"/>
        <w:autoSpaceDE/>
        <w:autoSpaceDN/>
        <w:bidi w:val="0"/>
        <w:adjustRightInd/>
        <w:spacing w:line="600" w:lineRule="atLeast"/>
        <w:ind w:left="0" w:leftChars="0" w:firstLine="640" w:firstLineChars="200"/>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第九条  会员缴纳的会费，只能用于开展会务活动和为会员服务的各项工作支出，不能挪作他用。</w:t>
      </w:r>
    </w:p>
    <w:p w14:paraId="349530EA">
      <w:pPr>
        <w:pStyle w:val="8"/>
        <w:keepNext w:val="0"/>
        <w:keepLines w:val="0"/>
        <w:pageBreakBefore w:val="0"/>
        <w:widowControl w:val="0"/>
        <w:kinsoku/>
        <w:topLinePunct w:val="0"/>
        <w:autoSpaceDE/>
        <w:autoSpaceDN/>
        <w:bidi w:val="0"/>
        <w:adjustRightInd/>
        <w:spacing w:line="600" w:lineRule="atLeast"/>
        <w:ind w:left="0" w:leftChars="0" w:firstLine="640" w:firstLineChars="200"/>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第十条  本协会设立会费管理委员会，对会费的收支情况进行统一管理。第一届会费管理委员会由本协会会长**、**、**等3人组成。会费管理委员会设主任1人**、副主任1人**，委员1人**。</w:t>
      </w:r>
    </w:p>
    <w:p w14:paraId="317F4DC2">
      <w:pPr>
        <w:pStyle w:val="8"/>
        <w:keepNext w:val="0"/>
        <w:keepLines w:val="0"/>
        <w:pageBreakBefore w:val="0"/>
        <w:widowControl w:val="0"/>
        <w:kinsoku/>
        <w:topLinePunct w:val="0"/>
        <w:autoSpaceDE/>
        <w:autoSpaceDN/>
        <w:bidi w:val="0"/>
        <w:adjustRightInd/>
        <w:spacing w:line="600" w:lineRule="atLeast"/>
        <w:ind w:left="0" w:leftChars="0" w:firstLine="640" w:firstLineChars="200"/>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第十一条  本协会会费实行独立核算。会员的会费建立专门账户和收支账目，做到专款专用，并配备会计、出纳，严格执行国家财务政策法规。</w:t>
      </w:r>
    </w:p>
    <w:p w14:paraId="08388167">
      <w:pPr>
        <w:pStyle w:val="8"/>
        <w:keepNext w:val="0"/>
        <w:keepLines w:val="0"/>
        <w:pageBreakBefore w:val="0"/>
        <w:widowControl w:val="0"/>
        <w:kinsoku/>
        <w:topLinePunct w:val="0"/>
        <w:autoSpaceDE/>
        <w:autoSpaceDN/>
        <w:bidi w:val="0"/>
        <w:adjustRightInd/>
        <w:spacing w:line="600" w:lineRule="atLeast"/>
        <w:ind w:left="0" w:leftChars="0" w:firstLine="640" w:firstLineChars="200"/>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第十二条  日常会费的各项开支，须经本会会长、秘书长审批后方能报销；金额在**元以上的开支须经理事会会议同意。有关开支的原始单据应当符合财务制度的要求。</w:t>
      </w:r>
    </w:p>
    <w:p w14:paraId="1B478C91">
      <w:pPr>
        <w:pStyle w:val="8"/>
        <w:keepNext w:val="0"/>
        <w:keepLines w:val="0"/>
        <w:pageBreakBefore w:val="0"/>
        <w:widowControl w:val="0"/>
        <w:kinsoku/>
        <w:topLinePunct w:val="0"/>
        <w:autoSpaceDE/>
        <w:autoSpaceDN/>
        <w:bidi w:val="0"/>
        <w:adjustRightInd/>
        <w:spacing w:line="600" w:lineRule="atLeast"/>
        <w:ind w:left="0" w:leftChars="0" w:firstLine="640" w:firstLineChars="200"/>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第十三条  会费收支情况实行定期或不定期公布，接受会员监督。本协会会费收支情况每年在会员大会上报告。</w:t>
      </w:r>
    </w:p>
    <w:p w14:paraId="685620FF">
      <w:pPr>
        <w:pStyle w:val="8"/>
        <w:keepNext w:val="0"/>
        <w:keepLines w:val="0"/>
        <w:pageBreakBefore w:val="0"/>
        <w:widowControl w:val="0"/>
        <w:kinsoku/>
        <w:topLinePunct w:val="0"/>
        <w:autoSpaceDE/>
        <w:autoSpaceDN/>
        <w:bidi w:val="0"/>
        <w:adjustRightInd/>
        <w:spacing w:line="600" w:lineRule="atLeast"/>
        <w:ind w:left="0" w:leftChars="0" w:firstLine="640" w:firstLineChars="200"/>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第十四条  本协会每年*月*日前向业务主管单位（长寿区**局）呈报上年度会费收支管理情况的报表，并接受业务主管单位长寿区**局和登记管理机关长寿区民政局的监督和检查。</w:t>
      </w:r>
    </w:p>
    <w:p w14:paraId="400B7B19">
      <w:pPr>
        <w:pStyle w:val="8"/>
        <w:keepNext w:val="0"/>
        <w:keepLines w:val="0"/>
        <w:pageBreakBefore w:val="0"/>
        <w:widowControl w:val="0"/>
        <w:kinsoku/>
        <w:topLinePunct w:val="0"/>
        <w:autoSpaceDE/>
        <w:autoSpaceDN/>
        <w:bidi w:val="0"/>
        <w:adjustRightInd/>
        <w:spacing w:line="600" w:lineRule="atLeast"/>
        <w:ind w:left="0" w:leftChars="0" w:firstLine="640" w:firstLineChars="200"/>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第十五条  本协会的全部财产属集体所有，并造册登记建档，任何私人不得占用。</w:t>
      </w:r>
    </w:p>
    <w:p w14:paraId="2550DAEF">
      <w:pPr>
        <w:pStyle w:val="8"/>
        <w:keepNext w:val="0"/>
        <w:keepLines w:val="0"/>
        <w:pageBreakBefore w:val="0"/>
        <w:widowControl w:val="0"/>
        <w:kinsoku/>
        <w:topLinePunct w:val="0"/>
        <w:autoSpaceDE/>
        <w:autoSpaceDN/>
        <w:bidi w:val="0"/>
        <w:adjustRightInd/>
        <w:spacing w:line="600" w:lineRule="atLeast"/>
        <w:ind w:left="0" w:leftChars="0" w:firstLine="0" w:firstLineChars="0"/>
        <w:jc w:val="center"/>
        <w:textAlignment w:val="auto"/>
        <w:rPr>
          <w:rFonts w:hint="default" w:ascii="Times New Roman" w:hAnsi="Times New Roman" w:eastAsia="方正黑体_GBK" w:cs="Times New Roman"/>
          <w:sz w:val="32"/>
          <w:szCs w:val="32"/>
          <w:lang w:val="en-US" w:eastAsia="zh-CN"/>
        </w:rPr>
      </w:pPr>
      <w:r>
        <w:rPr>
          <w:rFonts w:hint="default" w:ascii="Times New Roman" w:hAnsi="Times New Roman" w:eastAsia="方正黑体_GBK" w:cs="Times New Roman"/>
          <w:sz w:val="32"/>
          <w:szCs w:val="32"/>
          <w:lang w:val="en-US" w:eastAsia="zh-CN"/>
        </w:rPr>
        <w:t>第五章  附则</w:t>
      </w:r>
    </w:p>
    <w:p w14:paraId="767931E2">
      <w:pPr>
        <w:pStyle w:val="8"/>
        <w:keepNext w:val="0"/>
        <w:keepLines w:val="0"/>
        <w:pageBreakBefore w:val="0"/>
        <w:widowControl w:val="0"/>
        <w:kinsoku/>
        <w:topLinePunct w:val="0"/>
        <w:autoSpaceDE/>
        <w:autoSpaceDN/>
        <w:bidi w:val="0"/>
        <w:adjustRightInd/>
        <w:spacing w:line="600" w:lineRule="atLeast"/>
        <w:ind w:left="0" w:leftChars="0" w:firstLine="640" w:firstLineChars="200"/>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第十六条  本办法解释权属重庆市长寿区**协会。</w:t>
      </w:r>
    </w:p>
    <w:p w14:paraId="5E694185">
      <w:pPr>
        <w:pStyle w:val="8"/>
        <w:keepNext w:val="0"/>
        <w:keepLines w:val="0"/>
        <w:pageBreakBefore w:val="0"/>
        <w:widowControl w:val="0"/>
        <w:kinsoku/>
        <w:topLinePunct w:val="0"/>
        <w:autoSpaceDE/>
        <w:autoSpaceDN/>
        <w:bidi w:val="0"/>
        <w:adjustRightInd/>
        <w:spacing w:line="600" w:lineRule="atLeast"/>
        <w:ind w:left="0" w:leftChars="0" w:firstLine="640" w:firstLineChars="200"/>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第十七条  本办法修改权属重庆市长寿区**协会会员大会。</w:t>
      </w:r>
    </w:p>
    <w:p w14:paraId="7D1255AD">
      <w:pPr>
        <w:pStyle w:val="8"/>
        <w:keepNext w:val="0"/>
        <w:keepLines w:val="0"/>
        <w:pageBreakBefore w:val="0"/>
        <w:widowControl w:val="0"/>
        <w:kinsoku/>
        <w:topLinePunct w:val="0"/>
        <w:autoSpaceDE/>
        <w:autoSpaceDN/>
        <w:bidi w:val="0"/>
        <w:adjustRightInd/>
        <w:spacing w:line="600" w:lineRule="atLeast"/>
        <w:ind w:left="0" w:leftChars="0" w:firstLine="640" w:firstLineChars="200"/>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第十八条  本办法自*年*月*日长寿区**协会第*次会员会议审议通过之日起执行。</w:t>
      </w:r>
    </w:p>
    <w:p w14:paraId="6C455296">
      <w:pPr>
        <w:pStyle w:val="8"/>
        <w:keepNext w:val="0"/>
        <w:keepLines w:val="0"/>
        <w:pageBreakBefore w:val="0"/>
        <w:widowControl w:val="0"/>
        <w:kinsoku/>
        <w:wordWrap/>
        <w:overflowPunct/>
        <w:topLinePunct w:val="0"/>
        <w:autoSpaceDE/>
        <w:autoSpaceDN/>
        <w:bidi w:val="0"/>
        <w:adjustRightInd/>
        <w:snapToGrid/>
        <w:spacing w:line="640" w:lineRule="exact"/>
        <w:ind w:left="0" w:leftChars="0" w:firstLine="0" w:firstLineChars="0"/>
        <w:textAlignment w:val="auto"/>
        <w:rPr>
          <w:rFonts w:hint="default" w:ascii="Times New Roman" w:hAnsi="Times New Roman" w:eastAsia="方正仿宋_GBK" w:cs="Times New Roman"/>
          <w:sz w:val="32"/>
          <w:szCs w:val="32"/>
          <w:lang w:val="en-US" w:eastAsia="zh-CN"/>
        </w:rPr>
      </w:pPr>
      <w:bookmarkStart w:id="0" w:name="_GoBack"/>
      <w:bookmarkEnd w:id="0"/>
    </w:p>
    <w:p w14:paraId="67F44A4F">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atLeast"/>
        <w:ind w:right="0"/>
        <w:textAlignment w:val="auto"/>
        <w:rPr>
          <w:rFonts w:hint="default" w:ascii="Times New Roman" w:hAnsi="Times New Roman" w:eastAsia="方正仿宋_GBK" w:cs="Times New Roman"/>
          <w:color w:val="auto"/>
          <w:kern w:val="0"/>
          <w:sz w:val="32"/>
          <w:szCs w:val="32"/>
          <w:lang w:val="en-US" w:eastAsia="zh-CN" w:bidi="ar"/>
        </w:rPr>
      </w:pPr>
    </w:p>
    <w:sectPr>
      <w:headerReference r:id="rId3" w:type="default"/>
      <w:footerReference r:id="rId4" w:type="default"/>
      <w:pgSz w:w="11906" w:h="16838"/>
      <w:pgMar w:top="1962" w:right="1474" w:bottom="1848" w:left="1587" w:header="851" w:footer="992" w:gutter="0"/>
      <w:pgBorders>
        <w:top w:val="none" w:sz="0" w:space="0"/>
        <w:left w:val="none" w:sz="0" w:space="0"/>
        <w:bottom w:val="none" w:sz="0" w:space="0"/>
        <w:right w:val="none" w:sz="0" w:space="0"/>
      </w:pgBorders>
      <w:pgNumType w:fmt="numberInDash"/>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方正仿宋_GBK">
    <w:panose1 w:val="03000509000000000000"/>
    <w:charset w:val="86"/>
    <w:family w:val="auto"/>
    <w:pitch w:val="default"/>
    <w:sig w:usb0="00000001" w:usb1="080E0000" w:usb2="00000000" w:usb3="00000000" w:csb0="00040000" w:csb1="00000000"/>
  </w:font>
  <w:font w:name="_x000B__x000C_">
    <w:altName w:val="Times New Roman"/>
    <w:panose1 w:val="00000000000000000000"/>
    <w:charset w:val="00"/>
    <w:family w:val="roman"/>
    <w:pitch w:val="default"/>
    <w:sig w:usb0="00000000" w:usb1="00000000" w:usb2="00000000" w:usb3="00000000" w:csb0="00040001" w:csb1="00000000"/>
  </w:font>
  <w:font w:name="方正小标宋_GBK">
    <w:panose1 w:val="03000509000000000000"/>
    <w:charset w:val="86"/>
    <w:family w:val="auto"/>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 w:name="方正楷体_GBK">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BD72433">
    <w:pPr>
      <w:pStyle w:val="9"/>
      <w:ind w:left="5472" w:leftChars="2280" w:firstLine="6400" w:firstLineChars="2000"/>
      <w:rPr>
        <w:rFonts w:hint="eastAsia" w:eastAsia="仿宋"/>
        <w:sz w:val="32"/>
        <w:szCs w:val="48"/>
        <w:lang w:val="en-US" w:eastAsia="zh-CN"/>
      </w:rPr>
    </w:pPr>
    <w:r>
      <w:rPr>
        <w:sz w:val="32"/>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11E3907">
                          <w:pPr>
                            <w:pStyle w:val="2"/>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eXtc4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Hl7XOMQIAAGEEAAAOAAAAAAAAAAEAIAAAAB8BAABkcnMvZTJvRG9jLnhtbFBLBQYA&#10;AAAABgAGAFkBAADCBQAAAAA=&#10;">
              <v:fill on="f" focussize="0,0"/>
              <v:stroke on="f" weight="0.5pt"/>
              <v:imagedata o:title=""/>
              <o:lock v:ext="edit" aspectratio="f"/>
              <v:textbox inset="0mm,0mm,0mm,0mm" style="mso-fit-shape-to-text:t;">
                <w:txbxContent>
                  <w:p w14:paraId="411E3907">
                    <w:pPr>
                      <w:pStyle w:val="2"/>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v:textbox>
            </v:shape>
          </w:pict>
        </mc:Fallback>
      </mc:AlternateContent>
    </w:r>
    <w:r>
      <w:rPr>
        <w:rFonts w:hint="eastAsia" w:eastAsia="仿宋"/>
        <w:sz w:val="32"/>
        <w:szCs w:val="48"/>
        <w:lang w:val="en-US" w:eastAsia="zh-CN"/>
      </w:rPr>
      <w:t xml:space="preserve">  </w:t>
    </w:r>
  </w:p>
  <w:p w14:paraId="697C4A02">
    <w:pPr>
      <w:pStyle w:val="9"/>
      <w:wordWrap w:val="0"/>
      <w:ind w:left="4327" w:leftChars="1803" w:firstLine="7398" w:firstLineChars="2312"/>
      <w:jc w:val="right"/>
      <w:rPr>
        <w:rFonts w:hint="default" w:ascii="宋体" w:hAnsi="宋体" w:eastAsia="宋体" w:cs="宋体"/>
        <w:b/>
        <w:bCs/>
        <w:color w:val="005192"/>
        <w:sz w:val="28"/>
        <w:szCs w:val="44"/>
        <w:lang w:val="en-US" w:eastAsia="zh-CN"/>
      </w:rPr>
    </w:pPr>
    <w:r>
      <w:rPr>
        <w:color w:val="FAFAFA"/>
        <w:sz w:val="32"/>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74295</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pt;margin-top:5.85pt;height:0.15pt;width:442.25pt;z-index:251660288;mso-width-relative:page;mso-height-relative:page;" filled="f" stroked="t" coordsize="21600,21600" o:gfxdata="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Dzp6XR1AAA&#10;AAYBAAAPAAAAAAAAAAEAIAAAACIAAABkcnMvZG93bnJldi54bWxQSwECFAAUAAAACACHTuJA8DYt&#10;KekBAAC1AwAADgAAAAAAAAABACAAAAAjAQAAZHJzL2Uyb0RvYy54bWxQSwUGAAAAAAYABgBZAQAA&#10;fgUAAAAA&#10;">
              <v:fill on="f" focussize="0,0"/>
              <v:stroke weight="1.75pt" color="#005192 [3204]" miterlimit="8" joinstyle="miter"/>
              <v:imagedata o:title=""/>
              <o:lock v:ext="edit" aspectratio="f"/>
            </v:line>
          </w:pict>
        </mc:Fallback>
      </mc:AlternateContent>
    </w:r>
    <w:r>
      <w:rPr>
        <w:rFonts w:hint="eastAsia" w:ascii="宋体" w:hAnsi="宋体" w:eastAsia="宋体" w:cs="宋体"/>
        <w:b/>
        <w:bCs/>
        <w:color w:val="005192"/>
        <w:sz w:val="28"/>
        <w:szCs w:val="44"/>
        <w:lang w:val="en-US" w:eastAsia="zh-Hans"/>
      </w:rPr>
      <w:t>重</w:t>
    </w:r>
    <w:r>
      <w:rPr>
        <w:rFonts w:hint="eastAsia" w:ascii="宋体" w:hAnsi="宋体" w:eastAsia="宋体" w:cs="宋体"/>
        <w:b/>
        <w:bCs/>
        <w:color w:val="005192"/>
        <w:sz w:val="28"/>
        <w:szCs w:val="44"/>
        <w:lang w:val="en-US" w:eastAsia="zh-CN"/>
      </w:rPr>
      <w:t>重</w:t>
    </w:r>
    <w:r>
      <w:rPr>
        <w:rFonts w:hint="eastAsia" w:ascii="宋体" w:hAnsi="宋体" w:eastAsia="宋体" w:cs="宋体"/>
        <w:b/>
        <w:bCs/>
        <w:color w:val="005192"/>
        <w:sz w:val="28"/>
        <w:szCs w:val="44"/>
        <w:lang w:val="en-US" w:eastAsia="zh-Hans"/>
      </w:rPr>
      <w:t>庆市长寿区</w:t>
    </w:r>
    <w:r>
      <w:rPr>
        <w:rFonts w:hint="eastAsia" w:ascii="宋体" w:hAnsi="宋体" w:eastAsia="宋体" w:cs="宋体"/>
        <w:b/>
        <w:bCs/>
        <w:color w:val="005192"/>
        <w:sz w:val="28"/>
        <w:szCs w:val="44"/>
        <w:lang w:val="en-US" w:eastAsia="zh-CN"/>
      </w:rPr>
      <w:t xml:space="preserve">民政局发布  </w:t>
    </w:r>
  </w:p>
  <w:p w14:paraId="11FC9184">
    <w:pPr>
      <w:pStyle w:val="9"/>
      <w:wordWrap w:val="0"/>
      <w:ind w:left="5472" w:leftChars="2280" w:firstLine="5622" w:firstLineChars="2000"/>
      <w:jc w:val="right"/>
      <w:rPr>
        <w:rFonts w:hint="eastAsia" w:ascii="宋体" w:hAnsi="宋体" w:eastAsia="宋体" w:cs="宋体"/>
        <w:b/>
        <w:bCs/>
        <w:color w:val="005192"/>
        <w:sz w:val="28"/>
        <w:szCs w:val="44"/>
        <w:lang w:val="en-US" w:eastAsia="zh-CN"/>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EBE71F">
    <w:pPr>
      <w:pStyle w:val="9"/>
      <w:keepNext w:val="0"/>
      <w:keepLines w:val="0"/>
      <w:pageBreakBefore w:val="0"/>
      <w:widowControl w:val="0"/>
      <w:kinsoku/>
      <w:wordWrap/>
      <w:overflowPunct/>
      <w:topLinePunct w:val="0"/>
      <w:autoSpaceDE/>
      <w:autoSpaceDN/>
      <w:bidi w:val="0"/>
      <w:adjustRightInd/>
      <w:snapToGrid w:val="0"/>
      <w:textAlignment w:val="center"/>
      <w:rPr>
        <w:rFonts w:hint="eastAsia" w:ascii="方正仿宋_GBK" w:hAnsi="方正仿宋_GBK" w:eastAsia="方正仿宋_GBK" w:cs="方正仿宋_GBK"/>
        <w:b/>
        <w:bCs/>
        <w:color w:val="000000" w:themeColor="text1"/>
        <w:sz w:val="32"/>
        <w:lang w:val="en-US" w:eastAsia="zh-CN"/>
        <w14:textFill>
          <w14:solidFill>
            <w14:schemeClr w14:val="tx1"/>
          </w14:solidFill>
        </w14:textFill>
      </w:rPr>
    </w:pPr>
    <w:r>
      <w:rPr>
        <w:rFonts w:hint="eastAsia" w:ascii="方正仿宋_GBK" w:hAnsi="方正仿宋_GBK" w:eastAsia="方正仿宋_GBK" w:cs="方正仿宋_GBK"/>
        <w:b/>
        <w:bCs/>
        <w:color w:val="000000" w:themeColor="text1"/>
        <w:sz w:val="32"/>
        <w14:textFill>
          <w14:solidFill>
            <w14:schemeClr w14:val="tx1"/>
          </w14:solidFill>
        </w14:textFill>
      </w:rPr>
      <mc:AlternateContent>
        <mc:Choice Requires="wps">
          <w:drawing>
            <wp:anchor distT="0" distB="0" distL="114300" distR="114300" simplePos="0" relativeHeight="251659264" behindDoc="0" locked="0" layoutInCell="1" allowOverlap="1">
              <wp:simplePos x="0" y="0"/>
              <wp:positionH relativeFrom="column">
                <wp:posOffset>-635</wp:posOffset>
              </wp:positionH>
              <wp:positionV relativeFrom="paragraph">
                <wp:posOffset>690245</wp:posOffset>
              </wp:positionV>
              <wp:extent cx="5620385" cy="0"/>
              <wp:effectExtent l="0" t="12700" r="18415" b="15875"/>
              <wp:wrapNone/>
              <wp:docPr id="4" name="直接连接符 4"/>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05pt;margin-top:54.35pt;height:0pt;width:442.55pt;z-index:251659264;mso-width-relative:page;mso-height-relative:page;" filled="f" stroked="t" coordsize="21600,21600" o:gfxdata="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">
              <v:fill on="f" focussize="0,0"/>
              <v:stroke weight="1.75pt" color="#005192 [3204]" miterlimit="8" joinstyle="miter"/>
              <v:imagedata o:title=""/>
              <o:lock v:ext="edit" aspectratio="f"/>
            </v:line>
          </w:pict>
        </mc:Fallback>
      </mc:AlternateContent>
    </w:r>
  </w:p>
  <w:p w14:paraId="038CC684">
    <w:pPr>
      <w:pStyle w:val="9"/>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szCs w:val="32"/>
        <w:lang w:val="en-US" w:eastAsia="zh-CN"/>
      </w:rPr>
    </w:pPr>
    <w:r>
      <w:rPr>
        <w:rFonts w:hint="eastAsia" w:ascii="宋体" w:hAnsi="宋体" w:eastAsia="宋体" w:cs="宋体"/>
        <w:b/>
        <w:bCs/>
        <w:color w:val="005192"/>
        <w:sz w:val="32"/>
      </w:rPr>
      <w:drawing>
        <wp:inline distT="0" distB="0" distL="114300" distR="114300">
          <wp:extent cx="308610" cy="308610"/>
          <wp:effectExtent l="0" t="0" r="11430" b="11430"/>
          <wp:docPr id="6" name="图片 6"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hint="eastAsia" w:ascii="宋体" w:hAnsi="宋体" w:eastAsia="宋体" w:cs="宋体"/>
        <w:b/>
        <w:bCs/>
        <w:color w:val="005192"/>
        <w:sz w:val="32"/>
        <w:lang w:val="en-US" w:eastAsia="zh-Hans"/>
      </w:rPr>
      <w:t>重庆市长寿区</w:t>
    </w:r>
    <w:r>
      <w:rPr>
        <w:rFonts w:hint="eastAsia" w:ascii="宋体" w:hAnsi="宋体" w:eastAsia="宋体" w:cs="宋体"/>
        <w:b/>
        <w:bCs/>
        <w:color w:val="005192"/>
        <w:sz w:val="32"/>
        <w:lang w:val="en-US" w:eastAsia="zh-CN"/>
      </w:rPr>
      <w:t>民政局</w:t>
    </w:r>
    <w:r>
      <w:rPr>
        <w:rFonts w:hint="eastAsia" w:ascii="宋体" w:hAnsi="宋体" w:eastAsia="宋体" w:cs="宋体"/>
        <w:b/>
        <w:bCs/>
        <w:color w:val="005192"/>
        <w:sz w:val="32"/>
        <w:lang w:val="en-US" w:eastAsia="zh-Hans"/>
      </w:rPr>
      <w:t>行政</w:t>
    </w:r>
    <w:r>
      <w:rPr>
        <w:rFonts w:hint="eastAsia" w:ascii="宋体" w:hAnsi="宋体" w:eastAsia="宋体" w:cs="宋体"/>
        <w:b/>
        <w:bCs/>
        <w:color w:val="005192"/>
        <w:sz w:val="32"/>
        <w:szCs w:val="32"/>
        <w:lang w:val="en-US" w:eastAsia="zh-Hans"/>
      </w:rPr>
      <w:t>规范性文件</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ZlNTUwNzY2MzY2YjEyYmZkMzM5NDdhMWFhNmM1MjAifQ=="/>
  </w:docVars>
  <w:rsids>
    <w:rsidRoot w:val="00172A27"/>
    <w:rsid w:val="019E71BD"/>
    <w:rsid w:val="01DB406C"/>
    <w:rsid w:val="027970A4"/>
    <w:rsid w:val="041C42DA"/>
    <w:rsid w:val="04B679C3"/>
    <w:rsid w:val="05324AA4"/>
    <w:rsid w:val="05C77C36"/>
    <w:rsid w:val="05F07036"/>
    <w:rsid w:val="062E6483"/>
    <w:rsid w:val="06E00104"/>
    <w:rsid w:val="079465DF"/>
    <w:rsid w:val="080F63D8"/>
    <w:rsid w:val="09341458"/>
    <w:rsid w:val="098254C2"/>
    <w:rsid w:val="0A766EDE"/>
    <w:rsid w:val="0AD64BE8"/>
    <w:rsid w:val="0B0912D7"/>
    <w:rsid w:val="0E025194"/>
    <w:rsid w:val="0F5A4B88"/>
    <w:rsid w:val="11B07144"/>
    <w:rsid w:val="150978DB"/>
    <w:rsid w:val="152D2DCA"/>
    <w:rsid w:val="17C33AC9"/>
    <w:rsid w:val="187168EA"/>
    <w:rsid w:val="196673CA"/>
    <w:rsid w:val="196D5DF5"/>
    <w:rsid w:val="19C820A4"/>
    <w:rsid w:val="1A6D1382"/>
    <w:rsid w:val="1B2F4AEE"/>
    <w:rsid w:val="1B612005"/>
    <w:rsid w:val="1B640AD0"/>
    <w:rsid w:val="1CF734C9"/>
    <w:rsid w:val="1DEC284C"/>
    <w:rsid w:val="1E6523AC"/>
    <w:rsid w:val="22440422"/>
    <w:rsid w:val="22BB4BBB"/>
    <w:rsid w:val="242068EF"/>
    <w:rsid w:val="24A46E82"/>
    <w:rsid w:val="27454D51"/>
    <w:rsid w:val="281E71C0"/>
    <w:rsid w:val="2AEB3417"/>
    <w:rsid w:val="2BBE7E09"/>
    <w:rsid w:val="2C624B9B"/>
    <w:rsid w:val="2D38117A"/>
    <w:rsid w:val="2DEE332C"/>
    <w:rsid w:val="2E68651F"/>
    <w:rsid w:val="2F573C43"/>
    <w:rsid w:val="30F92D76"/>
    <w:rsid w:val="31841BD1"/>
    <w:rsid w:val="31A15F24"/>
    <w:rsid w:val="324A1681"/>
    <w:rsid w:val="33F84048"/>
    <w:rsid w:val="36FB1DF0"/>
    <w:rsid w:val="395347B5"/>
    <w:rsid w:val="39A232A0"/>
    <w:rsid w:val="39E03696"/>
    <w:rsid w:val="39E745AA"/>
    <w:rsid w:val="3B5A6BBB"/>
    <w:rsid w:val="3B7F3B41"/>
    <w:rsid w:val="3C723D3A"/>
    <w:rsid w:val="3EDA13A6"/>
    <w:rsid w:val="3F8F4D10"/>
    <w:rsid w:val="417B75E9"/>
    <w:rsid w:val="42F058B7"/>
    <w:rsid w:val="436109F6"/>
    <w:rsid w:val="441A38D4"/>
    <w:rsid w:val="442503E1"/>
    <w:rsid w:val="4504239D"/>
    <w:rsid w:val="46271A29"/>
    <w:rsid w:val="4B115603"/>
    <w:rsid w:val="4BC23EEA"/>
    <w:rsid w:val="4BC77339"/>
    <w:rsid w:val="4C9236C5"/>
    <w:rsid w:val="4D13287B"/>
    <w:rsid w:val="4E250A85"/>
    <w:rsid w:val="4FFD4925"/>
    <w:rsid w:val="505C172E"/>
    <w:rsid w:val="506405EA"/>
    <w:rsid w:val="52F46F0B"/>
    <w:rsid w:val="532B6A10"/>
    <w:rsid w:val="53D8014D"/>
    <w:rsid w:val="55244AD3"/>
    <w:rsid w:val="55E064E0"/>
    <w:rsid w:val="572C6D10"/>
    <w:rsid w:val="5A4170D0"/>
    <w:rsid w:val="5AF773F9"/>
    <w:rsid w:val="5B103CE4"/>
    <w:rsid w:val="5B8D42E2"/>
    <w:rsid w:val="5CA36B27"/>
    <w:rsid w:val="5DC34279"/>
    <w:rsid w:val="5F3B7B17"/>
    <w:rsid w:val="5FCD688E"/>
    <w:rsid w:val="5FD22A33"/>
    <w:rsid w:val="5FF9BDAA"/>
    <w:rsid w:val="608816D1"/>
    <w:rsid w:val="60EF4E7F"/>
    <w:rsid w:val="62857768"/>
    <w:rsid w:val="63A00366"/>
    <w:rsid w:val="642C3698"/>
    <w:rsid w:val="648B0A32"/>
    <w:rsid w:val="65102B0C"/>
    <w:rsid w:val="65A31A8A"/>
    <w:rsid w:val="65CA336D"/>
    <w:rsid w:val="65FB510D"/>
    <w:rsid w:val="665233C1"/>
    <w:rsid w:val="68BA03E2"/>
    <w:rsid w:val="69AC0D42"/>
    <w:rsid w:val="6AD9688B"/>
    <w:rsid w:val="6D0E3F22"/>
    <w:rsid w:val="73586E67"/>
    <w:rsid w:val="744E4660"/>
    <w:rsid w:val="753355A2"/>
    <w:rsid w:val="759F1C61"/>
    <w:rsid w:val="769F2DE8"/>
    <w:rsid w:val="76FDEB7C"/>
    <w:rsid w:val="79C65162"/>
    <w:rsid w:val="79DD0382"/>
    <w:rsid w:val="7BF306C5"/>
    <w:rsid w:val="7C9011D9"/>
    <w:rsid w:val="7DC651C5"/>
    <w:rsid w:val="7F9DA0E8"/>
    <w:rsid w:val="7FCC2834"/>
    <w:rsid w:val="7FF6A4EF"/>
    <w:rsid w:val="92DD1CEF"/>
    <w:rsid w:val="F05B4F69"/>
    <w:rsid w:val="F97D9566"/>
    <w:rsid w:val="FDFF411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宋体" w:hAnsi="宋体" w:eastAsia="宋体" w:cs="Times New Roman"/>
      <w:kern w:val="2"/>
      <w:sz w:val="24"/>
      <w:szCs w:val="24"/>
      <w:lang w:val="en-US" w:eastAsia="zh-CN" w:bidi="ar-SA"/>
    </w:rPr>
  </w:style>
  <w:style w:type="paragraph" w:styleId="3">
    <w:name w:val="heading 1"/>
    <w:basedOn w:val="1"/>
    <w:next w:val="1"/>
    <w:qFormat/>
    <w:uiPriority w:val="0"/>
    <w:pPr>
      <w:spacing w:before="100" w:beforeAutospacing="1" w:after="100" w:afterAutospacing="1"/>
      <w:jc w:val="left"/>
      <w:outlineLvl w:val="0"/>
    </w:pPr>
    <w:rPr>
      <w:rFonts w:hint="eastAsia" w:ascii="宋体" w:hAnsi="宋体" w:eastAsia="宋体" w:cs="宋体"/>
      <w:b/>
      <w:bCs/>
      <w:kern w:val="44"/>
      <w:sz w:val="48"/>
      <w:szCs w:val="48"/>
      <w:lang w:val="en-US" w:eastAsia="zh-CN"/>
    </w:rPr>
  </w:style>
  <w:style w:type="paragraph" w:styleId="4">
    <w:name w:val="heading 4"/>
    <w:basedOn w:val="1"/>
    <w:next w:val="1"/>
    <w:unhideWhenUsed/>
    <w:qFormat/>
    <w:uiPriority w:val="0"/>
    <w:pPr>
      <w:keepNext/>
      <w:keepLines/>
      <w:spacing w:before="280" w:after="290" w:line="372" w:lineRule="auto"/>
      <w:outlineLvl w:val="3"/>
    </w:pPr>
    <w:rPr>
      <w:rFonts w:ascii="Arial" w:hAnsi="Arial" w:eastAsia="黑体"/>
      <w:b/>
      <w:sz w:val="28"/>
    </w:rPr>
  </w:style>
  <w:style w:type="character" w:default="1" w:styleId="14">
    <w:name w:val="Default Paragraph Font"/>
    <w:semiHidden/>
    <w:qFormat/>
    <w:uiPriority w:val="0"/>
  </w:style>
  <w:style w:type="table" w:default="1" w:styleId="12">
    <w:name w:val="Normal Table"/>
    <w:semiHidden/>
    <w:qFormat/>
    <w:uiPriority w:val="0"/>
    <w:tblPr>
      <w:tblCellMar>
        <w:top w:w="0" w:type="dxa"/>
        <w:left w:w="108" w:type="dxa"/>
        <w:bottom w:w="0" w:type="dxa"/>
        <w:right w:w="108" w:type="dxa"/>
      </w:tblCellMar>
    </w:tblPr>
  </w:style>
  <w:style w:type="paragraph" w:styleId="2">
    <w:name w:val="footer"/>
    <w:basedOn w:val="1"/>
    <w:next w:val="1"/>
    <w:qFormat/>
    <w:uiPriority w:val="0"/>
    <w:pPr>
      <w:tabs>
        <w:tab w:val="center" w:pos="4153"/>
        <w:tab w:val="right" w:pos="8306"/>
      </w:tabs>
      <w:snapToGrid w:val="0"/>
      <w:jc w:val="left"/>
    </w:pPr>
    <w:rPr>
      <w:sz w:val="18"/>
    </w:rPr>
  </w:style>
  <w:style w:type="paragraph" w:styleId="5">
    <w:name w:val="annotation text"/>
    <w:basedOn w:val="1"/>
    <w:qFormat/>
    <w:uiPriority w:val="0"/>
    <w:pPr>
      <w:jc w:val="left"/>
    </w:pPr>
  </w:style>
  <w:style w:type="paragraph" w:styleId="6">
    <w:name w:val="Body Text"/>
    <w:basedOn w:val="1"/>
    <w:next w:val="7"/>
    <w:qFormat/>
    <w:uiPriority w:val="0"/>
    <w:pPr>
      <w:ind w:leftChars="100" w:rightChars="100"/>
    </w:pPr>
    <w:rPr>
      <w:rFonts w:ascii="Calibri" w:hAnsi="Calibri" w:eastAsia="宋体" w:cs="Times New Roman"/>
    </w:rPr>
  </w:style>
  <w:style w:type="paragraph" w:styleId="7">
    <w:name w:val="Body Text First Indent"/>
    <w:basedOn w:val="6"/>
    <w:qFormat/>
    <w:uiPriority w:val="0"/>
    <w:pPr>
      <w:spacing w:line="360" w:lineRule="auto"/>
      <w:ind w:firstLine="420"/>
    </w:pPr>
    <w:rPr>
      <w:rFonts w:ascii="宋体" w:hAnsi="宋体"/>
      <w:sz w:val="24"/>
    </w:rPr>
  </w:style>
  <w:style w:type="paragraph" w:styleId="8">
    <w:name w:val="Body Text Indent 2"/>
    <w:basedOn w:val="1"/>
    <w:qFormat/>
    <w:uiPriority w:val="0"/>
    <w:pPr>
      <w:spacing w:after="120" w:afterLines="0" w:line="480" w:lineRule="auto"/>
      <w:ind w:left="420" w:leftChars="200"/>
    </w:pPr>
  </w:style>
  <w:style w:type="paragraph" w:styleId="9">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0">
    <w:name w:val="Body Text 2"/>
    <w:basedOn w:val="1"/>
    <w:qFormat/>
    <w:uiPriority w:val="0"/>
    <w:pPr>
      <w:spacing w:before="0" w:beforeLines="0" w:after="120" w:afterLines="0" w:line="480" w:lineRule="auto"/>
    </w:pPr>
    <w:rPr>
      <w:rFonts w:hint="default"/>
      <w:sz w:val="32"/>
    </w:rPr>
  </w:style>
  <w:style w:type="paragraph" w:styleId="11">
    <w:name w:val="Normal (Web)"/>
    <w:basedOn w:val="1"/>
    <w:qFormat/>
    <w:uiPriority w:val="0"/>
    <w:pPr>
      <w:spacing w:before="0" w:beforeAutospacing="1" w:after="0" w:afterAutospacing="1"/>
      <w:ind w:left="0" w:right="0"/>
      <w:jc w:val="left"/>
    </w:pPr>
    <w:rPr>
      <w:kern w:val="0"/>
      <w:sz w:val="24"/>
      <w:lang w:val="en-US" w:eastAsia="zh-CN" w:bidi="ar"/>
    </w:rPr>
  </w:style>
  <w:style w:type="table" w:styleId="13">
    <w:name w:val="Table Grid"/>
    <w:basedOn w:val="1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5">
    <w:name w:val="Strong"/>
    <w:basedOn w:val="14"/>
    <w:qFormat/>
    <w:uiPriority w:val="0"/>
    <w:rPr>
      <w:b/>
      <w:bCs/>
    </w:rPr>
  </w:style>
  <w:style w:type="character" w:styleId="16">
    <w:name w:val="page number"/>
    <w:basedOn w:val="14"/>
    <w:qFormat/>
    <w:uiPriority w:val="0"/>
  </w:style>
  <w:style w:type="character" w:styleId="17">
    <w:name w:val="Hyperlink"/>
    <w:basedOn w:val="14"/>
    <w:qFormat/>
    <w:uiPriority w:val="0"/>
    <w:rPr>
      <w:rFonts w:cs="Times New Roman"/>
      <w:color w:val="0563C1"/>
      <w:u w:val="single"/>
    </w:rPr>
  </w:style>
  <w:style w:type="paragraph" w:customStyle="1" w:styleId="18">
    <w:name w:val="正文缩进1"/>
    <w:basedOn w:val="1"/>
    <w:qFormat/>
    <w:uiPriority w:val="0"/>
    <w:pPr>
      <w:ind w:firstLine="420" w:firstLineChars="200"/>
    </w:pPr>
    <w:rPr>
      <w:rFonts w:ascii="Calibri" w:hAnsi="Calibri" w:cs="Times New Roman"/>
    </w:rPr>
  </w:style>
  <w:style w:type="paragraph" w:customStyle="1" w:styleId="19">
    <w:name w:val="Default"/>
    <w:qFormat/>
    <w:uiPriority w:val="0"/>
    <w:pPr>
      <w:widowControl w:val="0"/>
      <w:autoSpaceDE w:val="0"/>
      <w:autoSpaceDN w:val="0"/>
      <w:adjustRightInd w:val="0"/>
    </w:pPr>
    <w:rPr>
      <w:rFonts w:ascii="仿宋_GB2312" w:hAnsi="Times New Roman" w:eastAsia="仿宋_GB2312" w:cs="仿宋_GB2312"/>
      <w:color w:val="000000"/>
      <w:sz w:val="24"/>
      <w:szCs w:val="24"/>
      <w:lang w:val="en-US" w:eastAsia="zh-CN" w:bidi="ar-SA"/>
    </w:rPr>
  </w:style>
  <w:style w:type="paragraph" w:customStyle="1" w:styleId="20">
    <w:name w:val="p0"/>
    <w:basedOn w:val="1"/>
    <w:qFormat/>
    <w:uiPriority w:val="0"/>
    <w:pPr>
      <w:widowControl/>
    </w:pPr>
    <w:rPr>
      <w:rFonts w:ascii="Calibri" w:hAnsi="Calibri" w:eastAsia="宋体" w:cs="宋体"/>
      <w:kern w:val="0"/>
      <w:szCs w:val="32"/>
    </w:rPr>
  </w:style>
  <w:style w:type="character" w:customStyle="1" w:styleId="21">
    <w:name w:val="ca-7"/>
    <w:qFormat/>
    <w:uiPriority w:val="0"/>
  </w:style>
  <w:style w:type="character" w:customStyle="1" w:styleId="22">
    <w:name w:val="font21"/>
    <w:basedOn w:val="14"/>
    <w:qFormat/>
    <w:uiPriority w:val="0"/>
    <w:rPr>
      <w:rFonts w:hint="eastAsia" w:ascii="方正仿宋_GBK" w:hAnsi="方正仿宋_GBK" w:eastAsia="方正仿宋_GBK" w:cs="方正仿宋_GBK"/>
      <w:color w:val="000000"/>
      <w:sz w:val="24"/>
      <w:szCs w:val="24"/>
      <w:u w:val="none"/>
    </w:rPr>
  </w:style>
  <w:style w:type="paragraph" w:customStyle="1" w:styleId="23">
    <w:name w:val="List Paragraph"/>
    <w:basedOn w:val="1"/>
    <w:qFormat/>
    <w:uiPriority w:val="0"/>
    <w:pPr>
      <w:ind w:firstLine="420" w:firstLineChars="200"/>
    </w:pPr>
    <w:rPr>
      <w:sz w:val="32"/>
      <w:szCs w:val="32"/>
    </w:rPr>
  </w:style>
  <w:style w:type="character" w:customStyle="1" w:styleId="24">
    <w:name w:val="da1"/>
    <w:basedOn w:val="14"/>
    <w:qFormat/>
    <w:uiPriority w:val="0"/>
    <w:rPr>
      <w:rFonts w:hint="default" w:ascii="_x000B__x000C_" w:hAnsi="_x000B__x000C_"/>
      <w:color w:val="000000"/>
      <w:sz w:val="21"/>
      <w:szCs w:val="21"/>
      <w:u w:val="non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Pages>
  <Words>2078</Words>
  <Characters>2125</Characters>
  <Lines>1</Lines>
  <Paragraphs>1</Paragraphs>
  <TotalTime>12</TotalTime>
  <ScaleCrop>false</ScaleCrop>
  <LinksUpToDate>false</LinksUpToDate>
  <CharactersWithSpaces>2218</CharactersWithSpaces>
  <Application>WPS Office_12.1.0.17857_F1E327BC-269C-435d-A152-05C5408002CA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2021-09-10T18:41:00Z</dcterms:created>
  <dc:creator>t</dc:creator>
  <cp:lastModifiedBy>CY</cp:lastModifiedBy>
  <cp:lastPrinted>2024-09-10T08:00:00Z</cp:lastPrinted>
  <dcterms:modified xsi:type="dcterms:W3CDTF">2024-09-10T08:09:23Z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2052-12.1.0.17857</vt:lpwstr>
  </property>
  <property fmtid="{D5CDD505-2E9C-101B-9397-08002B2CF9AE}" pid="3" name="ICV">
    <vt:lpwstr>BB27EDBB6D334E8881909F6431164233_13</vt:lpwstr>
  </property>
</Properties>
</file>