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小标宋_GBK"/>
          <w:sz w:val="44"/>
          <w:szCs w:val="44"/>
        </w:rPr>
      </w:pPr>
      <w:r>
        <w:rPr>
          <w:rFonts w:hint="eastAsia" w:ascii="Times New Roman" w:hAnsi="Times New Roman" w:eastAsia="方正小标宋_GBK"/>
          <w:sz w:val="44"/>
          <w:szCs w:val="44"/>
        </w:rPr>
        <w:t>重庆市长寿区科学技术局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方正小标宋_GBK" w:eastAsia="方正小标宋_GBK" w:cs="Times New Roman"/>
          <w:color w:val="000000"/>
          <w:sz w:val="44"/>
          <w:szCs w:val="44"/>
        </w:rPr>
      </w:pPr>
      <w:r>
        <w:rPr>
          <w:rFonts w:hint="eastAsia" w:ascii="方正小标宋_GBK" w:eastAsia="方正小标宋_GBK" w:cs="方正仿宋_GBK"/>
          <w:color w:val="000000"/>
          <w:spacing w:val="-10"/>
          <w:sz w:val="44"/>
          <w:szCs w:val="44"/>
        </w:rPr>
        <w:t>关于印发《重庆市长寿区科技计划项目管理办法》的通知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lang w:val="en-US" w:eastAsia="zh-CN"/>
        </w:rPr>
      </w:pPr>
      <w:r>
        <w:rPr>
          <w:rFonts w:hint="default" w:ascii="方正仿宋_GBK" w:hAnsi="方正仿宋_GBK" w:eastAsia="方正仿宋_GBK" w:cs="方正仿宋_GBK"/>
          <w:sz w:val="32"/>
          <w:szCs w:val="32"/>
          <w:lang w:val="en-US" w:eastAsia="zh-CN"/>
        </w:rPr>
        <w:t>长</w:t>
      </w:r>
      <w:r>
        <w:rPr>
          <w:rFonts w:hint="eastAsia" w:ascii="方正仿宋_GBK" w:hAnsi="方正仿宋_GBK" w:eastAsia="方正仿宋_GBK" w:cs="方正仿宋_GBK"/>
          <w:sz w:val="32"/>
          <w:szCs w:val="32"/>
          <w:lang w:val="en-US" w:eastAsia="zh-CN"/>
        </w:rPr>
        <w:t>科局发</w:t>
      </w:r>
      <w:r>
        <w:rPr>
          <w:rFonts w:hint="default"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2022</w:t>
      </w:r>
      <w:r>
        <w:rPr>
          <w:rFonts w:hint="default"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14</w:t>
      </w:r>
      <w:r>
        <w:rPr>
          <w:rFonts w:hint="default" w:ascii="方正仿宋_GBK" w:hAnsi="方正仿宋_GBK" w:eastAsia="方正仿宋_GBK" w:cs="方正仿宋_GBK"/>
          <w:sz w:val="32"/>
          <w:szCs w:val="32"/>
          <w:lang w:val="en-US" w:eastAsia="zh-CN"/>
        </w:rPr>
        <w:t>号</w:t>
      </w: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overflowPunct/>
        <w:topLinePunct w:val="0"/>
        <w:autoSpaceDE/>
        <w:autoSpaceDN/>
        <w:bidi w:val="0"/>
        <w:spacing w:line="578" w:lineRule="exact"/>
        <w:jc w:val="left"/>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各</w:t>
      </w:r>
      <w:r>
        <w:rPr>
          <w:rFonts w:hint="eastAsia" w:ascii="Times New Roman" w:hAnsi="Times New Roman" w:eastAsia="方正仿宋_GBK" w:cs="Times New Roman"/>
          <w:color w:val="000000"/>
          <w:sz w:val="32"/>
          <w:szCs w:val="32"/>
          <w:lang w:eastAsia="zh-CN"/>
        </w:rPr>
        <w:t>相关单位</w:t>
      </w:r>
      <w:r>
        <w:rPr>
          <w:rFonts w:hint="eastAsia" w:ascii="Times New Roman" w:hAnsi="Times New Roman" w:eastAsia="方正仿宋_GBK" w:cs="Times New Roman"/>
          <w:color w:val="000000"/>
          <w:sz w:val="32"/>
          <w:szCs w:val="32"/>
        </w:rPr>
        <w:t>：</w:t>
      </w:r>
    </w:p>
    <w:p>
      <w:pPr>
        <w:spacing w:line="600" w:lineRule="exact"/>
        <w:ind w:firstLine="640" w:firstLineChars="200"/>
        <w:contextualSpacing/>
        <w:rPr>
          <w:rFonts w:hint="eastAsia" w:ascii="方正仿宋_GBK" w:hAnsi="宋体" w:eastAsia="方正仿宋_GBK" w:cs="宋体"/>
          <w:color w:val="000000"/>
          <w:kern w:val="0"/>
          <w:sz w:val="32"/>
          <w:szCs w:val="32"/>
        </w:rPr>
      </w:pPr>
      <w:r>
        <w:rPr>
          <w:rFonts w:hint="eastAsia" w:ascii="方正仿宋_GBK" w:hAnsi="宋体" w:eastAsia="方正仿宋_GBK" w:cs="宋体"/>
          <w:color w:val="000000"/>
          <w:kern w:val="0"/>
          <w:sz w:val="32"/>
          <w:szCs w:val="32"/>
        </w:rPr>
        <w:t>现将</w:t>
      </w:r>
      <w:r>
        <w:rPr>
          <w:rFonts w:hint="eastAsia" w:ascii="方正仿宋_GBK" w:hAnsi="Times New Roman" w:eastAsia="方正仿宋_GBK" w:cs="Times New Roman"/>
          <w:sz w:val="32"/>
          <w:szCs w:val="32"/>
        </w:rPr>
        <w:t>《重庆市</w:t>
      </w:r>
      <w:r>
        <w:rPr>
          <w:rFonts w:hint="eastAsia" w:ascii="方正仿宋_GBK" w:hAnsi="Times New Roman" w:eastAsia="方正仿宋_GBK" w:cs="Times New Roman"/>
          <w:sz w:val="32"/>
          <w:szCs w:val="32"/>
          <w:lang w:eastAsia="zh-CN"/>
        </w:rPr>
        <w:t>长寿</w:t>
      </w:r>
      <w:r>
        <w:rPr>
          <w:rFonts w:hint="eastAsia" w:ascii="方正仿宋_GBK" w:hAnsi="Times New Roman" w:eastAsia="方正仿宋_GBK" w:cs="Times New Roman"/>
          <w:sz w:val="32"/>
          <w:szCs w:val="32"/>
        </w:rPr>
        <w:t>区科技计划项目管理办法》</w:t>
      </w:r>
      <w:r>
        <w:rPr>
          <w:rFonts w:hint="eastAsia" w:ascii="方正仿宋_GBK" w:hAnsi="宋体" w:eastAsia="方正仿宋_GBK" w:cs="宋体"/>
          <w:color w:val="000000"/>
          <w:kern w:val="0"/>
          <w:sz w:val="32"/>
          <w:szCs w:val="32"/>
        </w:rPr>
        <w:t>印发给你们，请认真遵照执行。</w:t>
      </w:r>
    </w:p>
    <w:p>
      <w:pPr>
        <w:keepNext w:val="0"/>
        <w:keepLines w:val="0"/>
        <w:pageBreakBefore w:val="0"/>
        <w:widowControl w:val="0"/>
        <w:kinsoku/>
        <w:overflowPunct/>
        <w:topLinePunct w:val="0"/>
        <w:autoSpaceDE/>
        <w:autoSpaceDN/>
        <w:bidi w:val="0"/>
        <w:adjustRightInd w:val="0"/>
        <w:snapToGrid w:val="0"/>
        <w:spacing w:line="578" w:lineRule="exact"/>
        <w:jc w:val="right"/>
        <w:textAlignment w:val="auto"/>
        <w:rPr>
          <w:rFonts w:hint="eastAsia" w:ascii="Times New Roman" w:hAnsi="Times New Roman" w:eastAsia="方正仿宋_GBK" w:cs="Times New Roman"/>
          <w:sz w:val="32"/>
          <w:szCs w:val="32"/>
        </w:rPr>
      </w:pPr>
    </w:p>
    <w:p>
      <w:pPr>
        <w:keepNext w:val="0"/>
        <w:keepLines w:val="0"/>
        <w:pageBreakBefore w:val="0"/>
        <w:widowControl w:val="0"/>
        <w:kinsoku/>
        <w:overflowPunct/>
        <w:topLinePunct w:val="0"/>
        <w:autoSpaceDE/>
        <w:autoSpaceDN/>
        <w:bidi w:val="0"/>
        <w:adjustRightInd w:val="0"/>
        <w:snapToGrid w:val="0"/>
        <w:spacing w:line="578" w:lineRule="exact"/>
        <w:jc w:val="right"/>
        <w:textAlignment w:val="auto"/>
        <w:rPr>
          <w:rFonts w:hint="eastAsia" w:ascii="Times New Roman" w:hAnsi="Times New Roman" w:eastAsia="方正仿宋_GBK" w:cs="Times New Roman"/>
          <w:sz w:val="32"/>
          <w:szCs w:val="32"/>
        </w:rPr>
      </w:pPr>
    </w:p>
    <w:p>
      <w:pPr>
        <w:keepNext w:val="0"/>
        <w:keepLines w:val="0"/>
        <w:pageBreakBefore w:val="0"/>
        <w:widowControl w:val="0"/>
        <w:kinsoku/>
        <w:overflowPunct/>
        <w:topLinePunct w:val="0"/>
        <w:autoSpaceDE/>
        <w:autoSpaceDN/>
        <w:bidi w:val="0"/>
        <w:adjustRightInd w:val="0"/>
        <w:snapToGrid w:val="0"/>
        <w:spacing w:line="578" w:lineRule="exact"/>
        <w:jc w:val="center"/>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rPr>
        <w:t>重庆市长寿区科学技术局</w:t>
      </w:r>
    </w:p>
    <w:p>
      <w:pPr>
        <w:keepNext w:val="0"/>
        <w:keepLines w:val="0"/>
        <w:pageBreakBefore w:val="0"/>
        <w:widowControl w:val="0"/>
        <w:kinsoku/>
        <w:overflowPunct/>
        <w:topLinePunct w:val="0"/>
        <w:autoSpaceDE/>
        <w:autoSpaceDN/>
        <w:bidi w:val="0"/>
        <w:adjustRightInd w:val="0"/>
        <w:snapToGrid w:val="0"/>
        <w:spacing w:line="578" w:lineRule="exact"/>
        <w:jc w:val="center"/>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28</w:t>
      </w:r>
      <w:r>
        <w:rPr>
          <w:rFonts w:hint="eastAsia" w:ascii="Times New Roman" w:hAnsi="Times New Roman" w:eastAsia="方正仿宋_GBK" w:cs="Times New Roman"/>
          <w:sz w:val="32"/>
          <w:szCs w:val="32"/>
        </w:rPr>
        <w:t>日</w:t>
      </w:r>
    </w:p>
    <w:p>
      <w:pPr>
        <w:keepNext w:val="0"/>
        <w:keepLines w:val="0"/>
        <w:pageBreakBefore w:val="0"/>
        <w:widowControl w:val="0"/>
        <w:kinsoku/>
        <w:wordWrap/>
        <w:overflowPunct/>
        <w:topLinePunct w:val="0"/>
        <w:autoSpaceDE/>
        <w:autoSpaceDN/>
        <w:bidi w:val="0"/>
        <w:adjustRightInd/>
        <w:snapToGrid w:val="0"/>
        <w:spacing w:line="600" w:lineRule="atLeast"/>
        <w:jc w:val="center"/>
        <w:textAlignment w:val="auto"/>
        <w:outlineLvl w:val="9"/>
        <w:rPr>
          <w:rFonts w:hint="eastAsia" w:ascii="方正小标宋_GBK" w:hAnsi="Times New Roman" w:eastAsia="方正小标宋_GBK" w:cs="宋体"/>
          <w:color w:val="000000"/>
          <w:sz w:val="44"/>
          <w:szCs w:val="44"/>
        </w:rPr>
      </w:pP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小标宋_GBK" w:eastAsia="方正小标宋_GBK" w:cs="方正仿宋_GBK"/>
          <w:color w:val="000000"/>
          <w:spacing w:val="-10"/>
          <w:sz w:val="44"/>
          <w:szCs w:val="44"/>
        </w:rPr>
      </w:pP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小标宋_GBK" w:eastAsia="方正小标宋_GBK" w:cs="方正仿宋_GBK"/>
          <w:color w:val="000000"/>
          <w:spacing w:val="-10"/>
          <w:sz w:val="44"/>
          <w:szCs w:val="44"/>
        </w:rPr>
      </w:pP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小标宋_GBK" w:eastAsia="方正小标宋_GBK" w:cs="方正仿宋_GBK"/>
          <w:color w:val="000000"/>
          <w:spacing w:val="-10"/>
          <w:sz w:val="44"/>
          <w:szCs w:val="44"/>
        </w:rPr>
      </w:pP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小标宋_GBK" w:eastAsia="方正小标宋_GBK" w:cs="方正仿宋_GBK"/>
          <w:color w:val="000000"/>
          <w:spacing w:val="-10"/>
          <w:sz w:val="44"/>
          <w:szCs w:val="44"/>
        </w:rPr>
      </w:pP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小标宋_GBK" w:eastAsia="方正小标宋_GBK" w:cs="方正仿宋_GBK"/>
          <w:color w:val="000000"/>
          <w:spacing w:val="-10"/>
          <w:sz w:val="44"/>
          <w:szCs w:val="44"/>
        </w:rPr>
      </w:pP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仿宋_GBK" w:eastAsia="方正仿宋_GBK" w:cs="方正仿宋_GBK"/>
          <w:color w:val="000000"/>
          <w:sz w:val="32"/>
          <w:szCs w:val="32"/>
        </w:rPr>
      </w:pPr>
      <w:r>
        <w:rPr>
          <w:rFonts w:hint="eastAsia" w:ascii="方正小标宋_GBK" w:eastAsia="方正小标宋_GBK" w:cs="方正仿宋_GBK"/>
          <w:color w:val="000000"/>
          <w:spacing w:val="-10"/>
          <w:sz w:val="44"/>
          <w:szCs w:val="44"/>
        </w:rPr>
        <w:t>重庆市</w:t>
      </w:r>
      <w:r>
        <w:rPr>
          <w:rFonts w:hint="eastAsia" w:ascii="方正小标宋_GBK" w:eastAsia="方正小标宋_GBK" w:cs="方正仿宋_GBK"/>
          <w:color w:val="000000"/>
          <w:spacing w:val="-10"/>
          <w:sz w:val="44"/>
          <w:szCs w:val="44"/>
          <w:lang w:eastAsia="zh-CN"/>
        </w:rPr>
        <w:t>长寿</w:t>
      </w:r>
      <w:r>
        <w:rPr>
          <w:rFonts w:hint="eastAsia" w:ascii="方正小标宋_GBK" w:eastAsia="方正小标宋_GBK" w:cs="方正仿宋_GBK"/>
          <w:spacing w:val="-10"/>
          <w:sz w:val="44"/>
          <w:szCs w:val="44"/>
        </w:rPr>
        <w:t>区科技计划项目管理</w:t>
      </w:r>
      <w:r>
        <w:rPr>
          <w:rFonts w:hint="eastAsia" w:ascii="方正小标宋_GBK" w:eastAsia="方正小标宋_GBK" w:cs="方正仿宋_GBK"/>
          <w:color w:val="000000"/>
          <w:spacing w:val="-10"/>
          <w:sz w:val="44"/>
          <w:szCs w:val="44"/>
        </w:rPr>
        <w:t>办法</w:t>
      </w: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r>
        <w:rPr>
          <w:rFonts w:hint="eastAsia" w:ascii="方正黑体_GBK" w:eastAsia="方正黑体_GBK"/>
          <w:sz w:val="32"/>
          <w:szCs w:val="32"/>
        </w:rPr>
        <w:t>第一章  总 则</w:t>
      </w:r>
    </w:p>
    <w:p>
      <w:pPr>
        <w:keepNext w:val="0"/>
        <w:keepLines w:val="0"/>
        <w:pageBreakBefore w:val="0"/>
        <w:numPr>
          <w:ilvl w:val="0"/>
          <w:numId w:val="0"/>
        </w:numPr>
        <w:kinsoku/>
        <w:wordWrap/>
        <w:overflowPunct/>
        <w:topLinePunct w:val="0"/>
        <w:autoSpaceDE/>
        <w:autoSpaceDN/>
        <w:bidi w:val="0"/>
        <w:adjustRightInd/>
        <w:spacing w:line="600" w:lineRule="atLeast"/>
        <w:textAlignment w:val="auto"/>
        <w:rPr>
          <w:rFonts w:hint="eastAsia" w:ascii="方正黑体_GBK" w:eastAsia="方正黑体_GBK"/>
          <w:sz w:val="32"/>
          <w:szCs w:val="32"/>
          <w:lang w:val="en-US" w:eastAsia="zh-CN"/>
        </w:rPr>
      </w:pPr>
      <w:r>
        <w:rPr>
          <w:rFonts w:hint="eastAsia" w:ascii="方正黑体_GBK" w:eastAsia="方正黑体_GBK"/>
          <w:sz w:val="32"/>
          <w:szCs w:val="32"/>
          <w:lang w:val="en-US" w:eastAsia="zh-CN"/>
        </w:rPr>
        <w:t xml:space="preserve"> </w:t>
      </w:r>
    </w:p>
    <w:p>
      <w:pPr>
        <w:keepNext w:val="0"/>
        <w:keepLines w:val="0"/>
        <w:pageBreakBefore w:val="0"/>
        <w:numPr>
          <w:ilvl w:val="0"/>
          <w:numId w:val="0"/>
        </w:numPr>
        <w:kinsoku/>
        <w:wordWrap/>
        <w:overflowPunct/>
        <w:topLinePunct w:val="0"/>
        <w:autoSpaceDE/>
        <w:autoSpaceDN/>
        <w:bidi w:val="0"/>
        <w:adjustRightInd/>
        <w:spacing w:line="600" w:lineRule="atLeast"/>
        <w:textAlignment w:val="auto"/>
        <w:rPr>
          <w:rFonts w:hint="eastAsia" w:eastAsia="方正仿宋_GBK"/>
          <w:sz w:val="32"/>
          <w:szCs w:val="32"/>
          <w:lang w:val="en-US" w:eastAsia="zh-CN"/>
        </w:rPr>
      </w:pPr>
      <w:r>
        <w:rPr>
          <w:rFonts w:hint="eastAsia" w:ascii="方正黑体_GBK" w:eastAsia="方正黑体_GBK"/>
          <w:sz w:val="32"/>
          <w:szCs w:val="32"/>
          <w:lang w:val="en-US" w:eastAsia="zh-CN"/>
        </w:rPr>
        <w:t xml:space="preserve">  第一条  </w:t>
      </w:r>
      <w:r>
        <w:rPr>
          <w:rFonts w:eastAsia="方正仿宋_GBK"/>
          <w:sz w:val="32"/>
          <w:szCs w:val="32"/>
        </w:rPr>
        <w:t>为规范和加强</w:t>
      </w:r>
      <w:r>
        <w:rPr>
          <w:rFonts w:hint="eastAsia" w:eastAsia="方正仿宋_GBK"/>
          <w:sz w:val="32"/>
          <w:szCs w:val="32"/>
          <w:lang w:eastAsia="zh-CN"/>
        </w:rPr>
        <w:t>长寿</w:t>
      </w:r>
      <w:r>
        <w:rPr>
          <w:rFonts w:eastAsia="方正仿宋_GBK"/>
          <w:sz w:val="32"/>
          <w:szCs w:val="32"/>
        </w:rPr>
        <w:t>区科技计划项目（以下简称项目）管理，提高资金使用效益，根据</w:t>
      </w:r>
      <w:r>
        <w:rPr>
          <w:rFonts w:hint="eastAsia" w:eastAsia="方正仿宋_GBK"/>
          <w:sz w:val="32"/>
          <w:szCs w:val="32"/>
        </w:rPr>
        <w:t>《关于改革完善中央财政科研经费管理的若干意见》</w:t>
      </w:r>
      <w:r>
        <w:rPr>
          <w:rFonts w:eastAsia="方正仿宋_GBK"/>
          <w:sz w:val="32"/>
          <w:szCs w:val="32"/>
        </w:rPr>
        <w:t>（</w:t>
      </w:r>
      <w:r>
        <w:rPr>
          <w:rFonts w:hint="eastAsia" w:eastAsia="方正仿宋_GBK"/>
          <w:sz w:val="32"/>
          <w:szCs w:val="32"/>
        </w:rPr>
        <w:t>国办发〔</w:t>
      </w:r>
      <w:r>
        <w:rPr>
          <w:rFonts w:hint="default" w:ascii="Times New Roman" w:hAnsi="Times New Roman" w:eastAsia="方正仿宋_GBK" w:cs="Times New Roman"/>
          <w:sz w:val="32"/>
          <w:szCs w:val="32"/>
        </w:rPr>
        <w:t>2021</w:t>
      </w:r>
      <w:r>
        <w:rPr>
          <w:rFonts w:hint="eastAsia" w:eastAsia="方正仿宋_GBK"/>
          <w:sz w:val="32"/>
          <w:szCs w:val="32"/>
        </w:rPr>
        <w:t>〕</w:t>
      </w:r>
      <w:r>
        <w:rPr>
          <w:rFonts w:hint="default" w:ascii="Times New Roman" w:hAnsi="Times New Roman" w:eastAsia="方正仿宋_GBK" w:cs="Times New Roman"/>
          <w:sz w:val="32"/>
          <w:szCs w:val="32"/>
        </w:rPr>
        <w:t>32</w:t>
      </w:r>
      <w:r>
        <w:rPr>
          <w:rFonts w:hint="eastAsia" w:eastAsia="方正仿宋_GBK"/>
          <w:sz w:val="32"/>
          <w:szCs w:val="32"/>
        </w:rPr>
        <w:t>号</w:t>
      </w:r>
      <w:r>
        <w:rPr>
          <w:rFonts w:eastAsia="方正仿宋_GBK"/>
          <w:sz w:val="32"/>
          <w:szCs w:val="32"/>
        </w:rPr>
        <w:t>）</w:t>
      </w:r>
      <w:r>
        <w:rPr>
          <w:rFonts w:hint="eastAsia" w:eastAsia="方正仿宋_GBK"/>
          <w:sz w:val="32"/>
          <w:szCs w:val="32"/>
        </w:rPr>
        <w:t>、《关于进一步加强科研诚信建设的实施意见》（科技体改〔</w:t>
      </w:r>
      <w:r>
        <w:rPr>
          <w:rFonts w:hint="default" w:ascii="Times New Roman" w:hAnsi="Times New Roman" w:eastAsia="方正仿宋_GBK" w:cs="Times New Roman"/>
          <w:sz w:val="32"/>
          <w:szCs w:val="32"/>
        </w:rPr>
        <w:t>2019</w:t>
      </w:r>
      <w:r>
        <w:rPr>
          <w:rFonts w:hint="eastAsia" w:eastAsia="方正仿宋_GBK"/>
          <w:sz w:val="32"/>
          <w:szCs w:val="32"/>
        </w:rPr>
        <w:t>〕</w:t>
      </w:r>
      <w:r>
        <w:rPr>
          <w:rFonts w:hint="default" w:ascii="Times New Roman" w:hAnsi="Times New Roman" w:eastAsia="方正仿宋_GBK" w:cs="Times New Roman"/>
          <w:sz w:val="32"/>
          <w:szCs w:val="32"/>
        </w:rPr>
        <w:t>1</w:t>
      </w:r>
      <w:r>
        <w:rPr>
          <w:rFonts w:hint="eastAsia" w:eastAsia="方正仿宋_GBK"/>
          <w:sz w:val="32"/>
          <w:szCs w:val="32"/>
        </w:rPr>
        <w:t>号）</w:t>
      </w:r>
      <w:r>
        <w:rPr>
          <w:rFonts w:hint="eastAsia" w:eastAsia="方正仿宋_GBK"/>
          <w:sz w:val="32"/>
          <w:szCs w:val="32"/>
          <w:lang w:eastAsia="zh-CN"/>
        </w:rPr>
        <w:t>、</w:t>
      </w:r>
      <w:r>
        <w:rPr>
          <w:rFonts w:hint="eastAsia" w:eastAsia="方正仿宋_GBK"/>
          <w:sz w:val="32"/>
          <w:szCs w:val="32"/>
        </w:rPr>
        <w:t>《重庆市科研项目管理办法》</w:t>
      </w:r>
      <w:r>
        <w:rPr>
          <w:rFonts w:eastAsia="方正仿宋_GBK"/>
          <w:sz w:val="32"/>
          <w:szCs w:val="32"/>
        </w:rPr>
        <w:t>（</w:t>
      </w:r>
      <w:r>
        <w:rPr>
          <w:rFonts w:hint="eastAsia" w:eastAsia="方正仿宋_GBK"/>
          <w:sz w:val="32"/>
          <w:szCs w:val="32"/>
        </w:rPr>
        <w:t>渝科局发〔</w:t>
      </w:r>
      <w:r>
        <w:rPr>
          <w:rFonts w:hint="default" w:ascii="Times New Roman" w:hAnsi="Times New Roman" w:eastAsia="方正仿宋_GBK" w:cs="Times New Roman"/>
          <w:sz w:val="32"/>
          <w:szCs w:val="32"/>
        </w:rPr>
        <w:t>2019</w:t>
      </w:r>
      <w:r>
        <w:rPr>
          <w:rFonts w:hint="eastAsia" w:eastAsia="方正仿宋_GBK"/>
          <w:sz w:val="32"/>
          <w:szCs w:val="32"/>
        </w:rPr>
        <w:t>〕</w:t>
      </w:r>
      <w:r>
        <w:rPr>
          <w:rFonts w:hint="default" w:ascii="Times New Roman" w:hAnsi="Times New Roman" w:eastAsia="方正仿宋_GBK" w:cs="Times New Roman"/>
          <w:sz w:val="32"/>
          <w:szCs w:val="32"/>
        </w:rPr>
        <w:t>11</w:t>
      </w:r>
      <w:r>
        <w:rPr>
          <w:rFonts w:hint="eastAsia" w:eastAsia="方正仿宋_GBK"/>
          <w:sz w:val="32"/>
          <w:szCs w:val="32"/>
        </w:rPr>
        <w:t>号</w:t>
      </w:r>
      <w:r>
        <w:rPr>
          <w:rFonts w:hint="eastAsia" w:eastAsia="方正仿宋_GBK"/>
          <w:sz w:val="32"/>
          <w:szCs w:val="32"/>
          <w:lang w:eastAsia="zh-CN"/>
        </w:rPr>
        <w:t>）</w:t>
      </w:r>
      <w:r>
        <w:rPr>
          <w:rFonts w:hint="eastAsia" w:eastAsia="方正仿宋_GBK"/>
          <w:sz w:val="32"/>
          <w:szCs w:val="32"/>
          <w:lang w:val="en-US" w:eastAsia="zh-CN"/>
        </w:rPr>
        <w:t>等文件精神，</w:t>
      </w:r>
      <w:r>
        <w:rPr>
          <w:rFonts w:eastAsia="方正仿宋_GBK"/>
          <w:sz w:val="32"/>
          <w:szCs w:val="32"/>
        </w:rPr>
        <w:t>结合我区实际，制定本办法</w:t>
      </w:r>
      <w:r>
        <w:rPr>
          <w:rFonts w:hint="eastAsia" w:eastAsia="方正仿宋_GBK"/>
          <w:sz w:val="32"/>
          <w:szCs w:val="32"/>
          <w:lang w:eastAsia="zh-CN"/>
        </w:rPr>
        <w:t>。</w:t>
      </w:r>
    </w:p>
    <w:p>
      <w:pPr>
        <w:keepNext w:val="0"/>
        <w:keepLines w:val="0"/>
        <w:pageBreakBefore w:val="0"/>
        <w:numPr>
          <w:ilvl w:val="0"/>
          <w:numId w:val="0"/>
        </w:numPr>
        <w:kinsoku/>
        <w:wordWrap/>
        <w:overflowPunct/>
        <w:topLinePunct w:val="0"/>
        <w:autoSpaceDE/>
        <w:autoSpaceDN/>
        <w:bidi w:val="0"/>
        <w:adjustRightInd/>
        <w:spacing w:line="600" w:lineRule="atLeast"/>
        <w:textAlignment w:val="auto"/>
        <w:rPr>
          <w:rFonts w:hint="eastAsia" w:ascii="方正仿宋_GBK" w:eastAsia="方正仿宋_GBK"/>
          <w:sz w:val="32"/>
          <w:szCs w:val="32"/>
        </w:rPr>
      </w:pPr>
      <w:r>
        <w:rPr>
          <w:rFonts w:hint="eastAsia" w:ascii="方正黑体_GBK" w:eastAsia="方正黑体_GBK"/>
          <w:sz w:val="32"/>
          <w:szCs w:val="32"/>
          <w:lang w:val="en-US" w:eastAsia="zh-CN"/>
        </w:rPr>
        <w:t xml:space="preserve">   </w:t>
      </w:r>
      <w:r>
        <w:rPr>
          <w:rFonts w:hint="eastAsia" w:ascii="方正黑体_GBK" w:eastAsia="方正黑体_GBK"/>
          <w:sz w:val="32"/>
          <w:szCs w:val="32"/>
        </w:rPr>
        <w:t>第二条</w:t>
      </w:r>
      <w:r>
        <w:rPr>
          <w:rFonts w:hint="eastAsia" w:ascii="方正仿宋_GBK" w:eastAsia="方正仿宋_GBK"/>
          <w:sz w:val="32"/>
          <w:szCs w:val="32"/>
        </w:rPr>
        <w:t xml:space="preserve">  本办法所称项目是指重庆市</w:t>
      </w:r>
      <w:r>
        <w:rPr>
          <w:rFonts w:hint="eastAsia" w:ascii="方正仿宋_GBK" w:eastAsia="方正仿宋_GBK"/>
          <w:sz w:val="32"/>
          <w:szCs w:val="32"/>
          <w:lang w:eastAsia="zh-CN"/>
        </w:rPr>
        <w:t>长寿</w:t>
      </w:r>
      <w:r>
        <w:rPr>
          <w:rFonts w:hint="eastAsia" w:ascii="方正仿宋_GBK" w:eastAsia="方正仿宋_GBK"/>
          <w:sz w:val="32"/>
          <w:szCs w:val="32"/>
        </w:rPr>
        <w:t>区科学技术局（以下简称区科技局）根据全区经济社会发展和科技创新需要，</w:t>
      </w:r>
      <w:r>
        <w:rPr>
          <w:rFonts w:hint="eastAsia" w:ascii="方正仿宋_GBK" w:eastAsia="方正仿宋_GBK"/>
          <w:sz w:val="32"/>
          <w:szCs w:val="32"/>
          <w:lang w:eastAsia="zh-CN"/>
        </w:rPr>
        <w:t>在一定时间周期内组织实施的，由</w:t>
      </w:r>
      <w:r>
        <w:rPr>
          <w:rFonts w:hint="eastAsia" w:ascii="方正仿宋_GBK" w:eastAsia="方正仿宋_GBK"/>
          <w:sz w:val="32"/>
          <w:szCs w:val="32"/>
        </w:rPr>
        <w:t>区级财政科技</w:t>
      </w:r>
      <w:r>
        <w:rPr>
          <w:rFonts w:hint="eastAsia" w:ascii="方正仿宋_GBK" w:eastAsia="方正仿宋_GBK"/>
          <w:sz w:val="32"/>
          <w:szCs w:val="32"/>
          <w:lang w:eastAsia="zh-CN"/>
        </w:rPr>
        <w:t>经费支持</w:t>
      </w:r>
      <w:r>
        <w:rPr>
          <w:rFonts w:hint="eastAsia" w:ascii="方正仿宋_GBK" w:eastAsia="方正仿宋_GBK"/>
          <w:sz w:val="32"/>
          <w:szCs w:val="32"/>
        </w:rPr>
        <w:t>的科学技术研究开发活动。</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hAnsi="宋体" w:eastAsia="方正仿宋_GBK" w:cs="宋体"/>
          <w:kern w:val="0"/>
          <w:sz w:val="32"/>
          <w:szCs w:val="32"/>
        </w:rPr>
      </w:pPr>
      <w:r>
        <w:rPr>
          <w:rFonts w:hint="eastAsia" w:ascii="方正黑体_GBK" w:eastAsia="方正黑体_GBK"/>
          <w:sz w:val="32"/>
          <w:szCs w:val="32"/>
        </w:rPr>
        <w:t>第</w:t>
      </w:r>
      <w:r>
        <w:rPr>
          <w:rFonts w:hint="eastAsia" w:ascii="方正黑体_GBK" w:eastAsia="方正黑体_GBK"/>
          <w:sz w:val="32"/>
          <w:szCs w:val="32"/>
          <w:lang w:eastAsia="zh-CN"/>
        </w:rPr>
        <w:t>三</w:t>
      </w:r>
      <w:r>
        <w:rPr>
          <w:rFonts w:hint="eastAsia" w:ascii="方正黑体_GBK" w:eastAsia="方正黑体_GBK"/>
          <w:sz w:val="32"/>
          <w:szCs w:val="32"/>
        </w:rPr>
        <w:t>条</w:t>
      </w:r>
      <w:r>
        <w:rPr>
          <w:rFonts w:hint="eastAsia" w:ascii="方正仿宋_GBK" w:eastAsia="方正仿宋_GBK"/>
          <w:sz w:val="32"/>
          <w:szCs w:val="32"/>
        </w:rPr>
        <w:t xml:space="preserve">  </w:t>
      </w:r>
      <w:r>
        <w:rPr>
          <w:rFonts w:hint="eastAsia" w:ascii="方正仿宋_GBK" w:hAnsi="宋体" w:eastAsia="方正仿宋_GBK" w:cs="宋体"/>
          <w:kern w:val="0"/>
          <w:sz w:val="32"/>
          <w:szCs w:val="32"/>
        </w:rPr>
        <w:t>本办法坚持“权责清晰、配置科学、管理透明、程序规范、监督有力”的原则，适用于项目申报、立项、实施、结题等组织与管理工作。</w:t>
      </w: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r>
        <w:rPr>
          <w:rFonts w:hint="eastAsia" w:ascii="方正黑体_GBK" w:eastAsia="方正黑体_GBK"/>
          <w:sz w:val="32"/>
          <w:szCs w:val="32"/>
        </w:rPr>
        <w:t>第二章  项目管理与实施主体</w:t>
      </w:r>
    </w:p>
    <w:p>
      <w:pPr>
        <w:keepNext w:val="0"/>
        <w:keepLines w:val="0"/>
        <w:pageBreakBefore w:val="0"/>
        <w:kinsoku/>
        <w:wordWrap/>
        <w:overflowPunct/>
        <w:topLinePunct w:val="0"/>
        <w:autoSpaceDE/>
        <w:autoSpaceDN/>
        <w:bidi w:val="0"/>
        <w:adjustRightInd/>
        <w:spacing w:line="600" w:lineRule="atLeast"/>
        <w:textAlignment w:val="auto"/>
        <w:rPr>
          <w:rFonts w:hint="eastAsia" w:ascii="方正黑体_GBK" w:eastAsia="方正黑体_GBK"/>
          <w:sz w:val="32"/>
          <w:szCs w:val="32"/>
        </w:rPr>
      </w:pPr>
    </w:p>
    <w:p>
      <w:pPr>
        <w:keepNext w:val="0"/>
        <w:keepLines w:val="0"/>
        <w:pageBreakBefore w:val="0"/>
        <w:numPr>
          <w:ilvl w:val="0"/>
          <w:numId w:val="0"/>
        </w:numPr>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hAnsi="Times New Roman" w:eastAsia="方正黑体_GBK" w:cs="Times New Roman"/>
          <w:sz w:val="32"/>
          <w:szCs w:val="32"/>
          <w:lang w:eastAsia="zh-CN"/>
        </w:rPr>
        <w:t>第四条</w:t>
      </w:r>
      <w:r>
        <w:rPr>
          <w:rFonts w:hint="eastAsia" w:ascii="方正仿宋_GBK" w:eastAsia="方正仿宋_GBK"/>
          <w:sz w:val="32"/>
          <w:szCs w:val="32"/>
          <w:lang w:val="en-US" w:eastAsia="zh-CN"/>
        </w:rPr>
        <w:t xml:space="preserve">  </w:t>
      </w:r>
      <w:r>
        <w:rPr>
          <w:rFonts w:hint="eastAsia" w:ascii="方正仿宋_GBK" w:eastAsia="方正仿宋_GBK"/>
          <w:sz w:val="32"/>
          <w:szCs w:val="32"/>
        </w:rPr>
        <w:t>项目的组织实施与管理由区科技局、项目承担单位、项目组成员、科技</w:t>
      </w:r>
      <w:r>
        <w:rPr>
          <w:rFonts w:hint="eastAsia" w:ascii="方正仿宋_GBK" w:eastAsia="方正仿宋_GBK"/>
          <w:sz w:val="32"/>
          <w:szCs w:val="32"/>
          <w:lang w:eastAsia="zh-CN"/>
        </w:rPr>
        <w:t>咨询</w:t>
      </w:r>
      <w:r>
        <w:rPr>
          <w:rFonts w:hint="eastAsia" w:ascii="方正仿宋_GBK" w:eastAsia="方正仿宋_GBK"/>
          <w:sz w:val="32"/>
          <w:szCs w:val="32"/>
        </w:rPr>
        <w:t>专家</w:t>
      </w:r>
      <w:r>
        <w:rPr>
          <w:rFonts w:hint="eastAsia" w:ascii="方正仿宋_GBK" w:eastAsia="方正仿宋_GBK"/>
          <w:sz w:val="32"/>
          <w:szCs w:val="32"/>
          <w:lang w:eastAsia="zh-CN"/>
        </w:rPr>
        <w:t>或</w:t>
      </w:r>
      <w:r>
        <w:rPr>
          <w:rFonts w:hint="eastAsia" w:ascii="方正仿宋_GBK" w:eastAsia="方正仿宋_GBK"/>
          <w:sz w:val="32"/>
          <w:szCs w:val="32"/>
        </w:rPr>
        <w:t>第三方机构共同完成。</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hAnsi="Times New Roman" w:eastAsia="方正仿宋_GBK" w:cs="Times New Roman"/>
          <w:sz w:val="32"/>
          <w:szCs w:val="32"/>
          <w:lang w:eastAsia="zh-CN"/>
        </w:rPr>
      </w:pPr>
      <w:r>
        <w:rPr>
          <w:rFonts w:hint="eastAsia" w:ascii="方正仿宋_GBK" w:hAnsi="Times New Roman" w:eastAsia="方正仿宋_GBK" w:cs="Times New Roman"/>
          <w:sz w:val="32"/>
          <w:szCs w:val="32"/>
        </w:rPr>
        <w:t>申报项目的企业原则上应符合重庆市科技型企业标准，并在“重庆市科技型企业管理信息系统”中完成入库注册</w:t>
      </w:r>
      <w:r>
        <w:rPr>
          <w:rFonts w:hint="eastAsia" w:ascii="方正仿宋_GBK" w:hAnsi="Times New Roman" w:eastAsia="方正仿宋_GBK" w:cs="Times New Roman"/>
          <w:sz w:val="32"/>
          <w:szCs w:val="32"/>
          <w:lang w:eastAsia="zh-CN"/>
        </w:rPr>
        <w:t>。</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w:t>
      </w:r>
      <w:r>
        <w:rPr>
          <w:rFonts w:hint="eastAsia" w:ascii="方正黑体_GBK" w:eastAsia="方正黑体_GBK"/>
          <w:sz w:val="32"/>
          <w:szCs w:val="32"/>
          <w:lang w:eastAsia="zh-CN"/>
        </w:rPr>
        <w:t>五</w:t>
      </w:r>
      <w:r>
        <w:rPr>
          <w:rFonts w:hint="eastAsia" w:ascii="方正黑体_GBK" w:eastAsia="方正黑体_GBK"/>
          <w:sz w:val="32"/>
          <w:szCs w:val="32"/>
        </w:rPr>
        <w:t>条</w:t>
      </w:r>
      <w:r>
        <w:rPr>
          <w:rFonts w:hint="eastAsia" w:ascii="方正仿宋_GBK" w:eastAsia="方正仿宋_GBK"/>
          <w:sz w:val="32"/>
          <w:szCs w:val="32"/>
        </w:rPr>
        <w:t xml:space="preserve">  区科技局负责统筹制定项目管理制度规范，统筹发布项目通知、配置项目经费和下达立项计划，统筹组织第三方机构的遴选、管理、监督，统筹实施项目经费的使用监督、绩效评价等项目管理重大事项，统筹推进科研诚信、科技报告、科学数据等项目综合监管体系建设。</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w:t>
      </w:r>
      <w:r>
        <w:rPr>
          <w:rFonts w:hint="eastAsia" w:ascii="方正黑体_GBK" w:eastAsia="方正黑体_GBK"/>
          <w:sz w:val="32"/>
          <w:szCs w:val="32"/>
          <w:lang w:eastAsia="zh-CN"/>
        </w:rPr>
        <w:t>六</w:t>
      </w:r>
      <w:r>
        <w:rPr>
          <w:rFonts w:hint="eastAsia" w:ascii="方正黑体_GBK" w:eastAsia="方正黑体_GBK"/>
          <w:sz w:val="32"/>
          <w:szCs w:val="32"/>
        </w:rPr>
        <w:t>条</w:t>
      </w:r>
      <w:r>
        <w:rPr>
          <w:rFonts w:hint="eastAsia" w:ascii="方正仿宋_GBK" w:eastAsia="方正仿宋_GBK"/>
          <w:sz w:val="32"/>
          <w:szCs w:val="32"/>
        </w:rPr>
        <w:t xml:space="preserve">  项目承担单位应当是具有独立法人资格的企业、高等学校、科研院所等单位或其他具有科研和科技服务能力的机构，分为项目牵头单位和项目参与单位。</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lang w:eastAsia="zh-CN"/>
        </w:rPr>
      </w:pPr>
      <w:r>
        <w:rPr>
          <w:rFonts w:hint="eastAsia" w:ascii="方正仿宋_GBK" w:eastAsia="方正仿宋_GBK"/>
          <w:sz w:val="32"/>
          <w:szCs w:val="32"/>
        </w:rPr>
        <w:t>项目牵头单位须是重庆市</w:t>
      </w:r>
      <w:r>
        <w:rPr>
          <w:rFonts w:hint="eastAsia" w:ascii="方正仿宋_GBK" w:eastAsia="方正仿宋_GBK"/>
          <w:sz w:val="32"/>
          <w:szCs w:val="32"/>
          <w:lang w:eastAsia="zh-CN"/>
        </w:rPr>
        <w:t>长寿区</w:t>
      </w:r>
      <w:r>
        <w:rPr>
          <w:rFonts w:hint="eastAsia" w:ascii="方正仿宋_GBK" w:eastAsia="方正仿宋_GBK"/>
          <w:sz w:val="32"/>
          <w:szCs w:val="32"/>
        </w:rPr>
        <w:t>行政区域内设立、登记、注册的法人组织，应当在相应研究领域具有技术优势和与项目相关的研究经历，具有必备的人才条件、技术装备、资金保障及组织管理、协调能力；应当制订和落实本单位项目管理和经费管理制度规范，落实项目实施的基本保障条件，协调管理项目任务的组织实施与重要事项，审核并提交真实、有效的项目资料及其证明材料</w:t>
      </w:r>
      <w:r>
        <w:rPr>
          <w:rFonts w:hint="eastAsia" w:ascii="方正仿宋_GBK" w:eastAsia="方正仿宋_GBK"/>
          <w:sz w:val="32"/>
          <w:szCs w:val="32"/>
          <w:lang w:eastAsia="zh-CN"/>
        </w:rPr>
        <w:t>。</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项目参与单位可以是区内外的法人组织，通过与项目牵头单位签订协议，以合作方式联合申报和实施项目，并承担相应责任和义务。</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w:t>
      </w:r>
      <w:r>
        <w:rPr>
          <w:rFonts w:hint="eastAsia" w:ascii="方正黑体_GBK" w:eastAsia="方正黑体_GBK"/>
          <w:sz w:val="32"/>
          <w:szCs w:val="32"/>
          <w:lang w:eastAsia="zh-CN"/>
        </w:rPr>
        <w:t>七</w:t>
      </w:r>
      <w:r>
        <w:rPr>
          <w:rFonts w:hint="eastAsia" w:ascii="方正黑体_GBK" w:eastAsia="方正黑体_GBK"/>
          <w:sz w:val="32"/>
          <w:szCs w:val="32"/>
        </w:rPr>
        <w:t>条</w:t>
      </w:r>
      <w:r>
        <w:rPr>
          <w:rFonts w:hint="eastAsia" w:ascii="方正仿宋_GBK" w:eastAsia="方正仿宋_GBK"/>
          <w:sz w:val="32"/>
          <w:szCs w:val="32"/>
        </w:rPr>
        <w:t xml:space="preserve">  项目组成员包括项目负责人和项目参与人。</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项目负责人应当具有统筹组织开展项目研究的能力，须是项目牵头单位的在职人员，主要负责牵头制订具体项目实施方案并组织实施，按规定安排和使用项目经费，向项目牵头单位及时报告有关情况，协调解决项目实施中的相关问题，按要求撰写、提交和归档项目相关资料。</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项目参与人是参与项目实施的相关人员，按照项目实施方案开展相关研究工作。</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w:t>
      </w:r>
      <w:r>
        <w:rPr>
          <w:rFonts w:hint="eastAsia" w:ascii="方正黑体_GBK" w:eastAsia="方正黑体_GBK"/>
          <w:sz w:val="32"/>
          <w:szCs w:val="32"/>
          <w:lang w:eastAsia="zh-CN"/>
        </w:rPr>
        <w:t>八</w:t>
      </w:r>
      <w:r>
        <w:rPr>
          <w:rFonts w:hint="eastAsia" w:ascii="方正黑体_GBK" w:eastAsia="方正黑体_GBK"/>
          <w:sz w:val="32"/>
          <w:szCs w:val="32"/>
        </w:rPr>
        <w:t>条</w:t>
      </w:r>
      <w:r>
        <w:rPr>
          <w:rFonts w:hint="eastAsia" w:ascii="方正仿宋_GBK" w:eastAsia="方正仿宋_GBK"/>
          <w:sz w:val="32"/>
          <w:szCs w:val="32"/>
        </w:rPr>
        <w:t xml:space="preserve">  科技咨询专家是指接受</w:t>
      </w:r>
      <w:r>
        <w:rPr>
          <w:rFonts w:hint="eastAsia" w:ascii="方正仿宋_GBK" w:eastAsia="方正仿宋_GBK"/>
          <w:sz w:val="32"/>
          <w:szCs w:val="32"/>
          <w:lang w:eastAsia="zh-CN"/>
        </w:rPr>
        <w:t>区科技局</w:t>
      </w:r>
      <w:r>
        <w:rPr>
          <w:rFonts w:hint="eastAsia" w:ascii="方正仿宋_GBK" w:eastAsia="方正仿宋_GBK"/>
          <w:sz w:val="32"/>
          <w:szCs w:val="32"/>
        </w:rPr>
        <w:t>委托或受托第三方机构邀请，对项目立项评审、结题验收、经费审计、绩效评价等事项，提出咨询论证意见供项目管理与决策参考的专业技术人员或综合管理人员。</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lang w:eastAsia="zh-CN"/>
        </w:rPr>
        <w:t>科技咨询</w:t>
      </w:r>
      <w:r>
        <w:rPr>
          <w:rFonts w:hint="eastAsia" w:ascii="方正仿宋_GBK" w:eastAsia="方正仿宋_GBK"/>
          <w:sz w:val="32"/>
          <w:szCs w:val="32"/>
        </w:rPr>
        <w:t>专家应当具有良好的科学道德和职业道德，熟悉本领域或行业的科技经济发展状况，了解科技活动的特点与规律，能够独立、客观、公正地提供咨询论证意见，严守项目申报主体的技术秘密和商业秘密。</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lang w:eastAsia="zh-CN"/>
        </w:rPr>
        <w:t>科技咨询</w:t>
      </w:r>
      <w:r>
        <w:rPr>
          <w:rFonts w:hint="eastAsia" w:ascii="方正仿宋_GBK" w:eastAsia="方正仿宋_GBK"/>
          <w:sz w:val="32"/>
          <w:szCs w:val="32"/>
        </w:rPr>
        <w:t>专家</w:t>
      </w:r>
      <w:r>
        <w:rPr>
          <w:rFonts w:hint="eastAsia" w:ascii="方正仿宋_GBK" w:eastAsia="方正仿宋_GBK" w:cs="Times New Roman"/>
          <w:kern w:val="2"/>
          <w:sz w:val="32"/>
          <w:szCs w:val="32"/>
          <w:lang w:val="en-US" w:eastAsia="zh-CN" w:bidi="ar-SA"/>
        </w:rPr>
        <w:t>与项目承担单位或项目组成员存在利害关系的，应主动声明并回避；存在不良科研诚信记录的，以及其他情况不宜提供咨询论证意见的，不得作为科技咨询专家选聘。</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w:t>
      </w:r>
      <w:r>
        <w:rPr>
          <w:rFonts w:hint="eastAsia" w:ascii="方正黑体_GBK" w:eastAsia="方正黑体_GBK"/>
          <w:sz w:val="32"/>
          <w:szCs w:val="32"/>
          <w:lang w:eastAsia="zh-CN"/>
        </w:rPr>
        <w:t>九</w:t>
      </w:r>
      <w:r>
        <w:rPr>
          <w:rFonts w:hint="eastAsia" w:ascii="方正黑体_GBK" w:eastAsia="方正黑体_GBK"/>
          <w:sz w:val="32"/>
          <w:szCs w:val="32"/>
        </w:rPr>
        <w:t>条</w:t>
      </w:r>
      <w:r>
        <w:rPr>
          <w:rFonts w:hint="eastAsia" w:ascii="方正仿宋_GBK" w:eastAsia="方正仿宋_GBK"/>
          <w:sz w:val="32"/>
          <w:szCs w:val="32"/>
        </w:rPr>
        <w:t xml:space="preserve">  第三方机构是指接受区科技局委托，按相应要求开展项目</w:t>
      </w:r>
      <w:r>
        <w:rPr>
          <w:rFonts w:hint="eastAsia" w:ascii="方正仿宋_GBK" w:eastAsia="方正仿宋_GBK"/>
          <w:sz w:val="32"/>
          <w:szCs w:val="32"/>
          <w:lang w:eastAsia="zh-CN"/>
        </w:rPr>
        <w:t>管理</w:t>
      </w:r>
      <w:r>
        <w:rPr>
          <w:rFonts w:hint="eastAsia" w:ascii="方正仿宋_GBK" w:eastAsia="方正仿宋_GBK"/>
          <w:sz w:val="32"/>
          <w:szCs w:val="32"/>
        </w:rPr>
        <w:t>、经费审计</w:t>
      </w:r>
      <w:r>
        <w:rPr>
          <w:rFonts w:hint="eastAsia" w:ascii="方正仿宋_GBK" w:eastAsia="方正仿宋_GBK"/>
          <w:sz w:val="32"/>
          <w:szCs w:val="32"/>
          <w:lang w:eastAsia="zh-CN"/>
        </w:rPr>
        <w:t>、</w:t>
      </w:r>
      <w:r>
        <w:rPr>
          <w:rFonts w:hint="eastAsia" w:ascii="方正仿宋_GBK" w:eastAsia="方正仿宋_GBK"/>
          <w:sz w:val="32"/>
          <w:szCs w:val="32"/>
        </w:rPr>
        <w:t>绩效评价等服务工作的法人组织。</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第三方机构应当公平、公正、客观</w:t>
      </w:r>
      <w:r>
        <w:rPr>
          <w:rFonts w:hint="eastAsia" w:ascii="方正仿宋_GBK" w:eastAsia="方正仿宋_GBK"/>
          <w:sz w:val="32"/>
          <w:szCs w:val="32"/>
          <w:lang w:eastAsia="zh-CN"/>
        </w:rPr>
        <w:t>地</w:t>
      </w:r>
      <w:r>
        <w:rPr>
          <w:rFonts w:hint="eastAsia" w:ascii="方正仿宋_GBK" w:eastAsia="方正仿宋_GBK"/>
          <w:sz w:val="32"/>
          <w:szCs w:val="32"/>
        </w:rPr>
        <w:t>实施受托事项，制</w:t>
      </w:r>
      <w:r>
        <w:rPr>
          <w:rFonts w:hint="eastAsia" w:ascii="方正仿宋_GBK" w:eastAsia="方正仿宋_GBK"/>
          <w:sz w:val="32"/>
          <w:szCs w:val="32"/>
          <w:lang w:eastAsia="zh-CN"/>
        </w:rPr>
        <w:t>定</w:t>
      </w:r>
      <w:r>
        <w:rPr>
          <w:rFonts w:hint="eastAsia" w:ascii="方正仿宋_GBK" w:eastAsia="方正仿宋_GBK"/>
          <w:sz w:val="32"/>
          <w:szCs w:val="32"/>
        </w:rPr>
        <w:t>受托管理事项的具体操作规则、工作纪律和服务规范，并负责相关资料的归档和管理工作。</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p>
    <w:p>
      <w:pPr>
        <w:keepNext w:val="0"/>
        <w:keepLines w:val="0"/>
        <w:pageBreakBefore w:val="0"/>
        <w:numPr>
          <w:ilvl w:val="0"/>
          <w:numId w:val="1"/>
        </w:numPr>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r>
        <w:rPr>
          <w:rFonts w:hint="eastAsia" w:ascii="方正黑体_GBK" w:eastAsia="方正黑体_GBK"/>
          <w:sz w:val="32"/>
          <w:szCs w:val="32"/>
        </w:rPr>
        <w:t xml:space="preserve"> 项目设置</w:t>
      </w:r>
    </w:p>
    <w:p>
      <w:pPr>
        <w:keepNext w:val="0"/>
        <w:keepLines w:val="0"/>
        <w:pageBreakBefore w:val="0"/>
        <w:numPr>
          <w:ilvl w:val="0"/>
          <w:numId w:val="0"/>
        </w:numPr>
        <w:kinsoku/>
        <w:wordWrap/>
        <w:overflowPunct/>
        <w:topLinePunct w:val="0"/>
        <w:autoSpaceDE/>
        <w:autoSpaceDN/>
        <w:bidi w:val="0"/>
        <w:adjustRightInd/>
        <w:spacing w:line="600" w:lineRule="atLeast"/>
        <w:jc w:val="both"/>
        <w:textAlignment w:val="auto"/>
        <w:rPr>
          <w:rFonts w:hint="eastAsia" w:ascii="方正黑体_GBK" w:eastAsia="方正黑体_GBK"/>
          <w:sz w:val="32"/>
          <w:szCs w:val="32"/>
        </w:rPr>
      </w:pPr>
    </w:p>
    <w:p>
      <w:pPr>
        <w:keepNext w:val="0"/>
        <w:keepLines w:val="0"/>
        <w:pageBreakBefore w:val="0"/>
        <w:numPr>
          <w:ilvl w:val="0"/>
          <w:numId w:val="0"/>
        </w:numPr>
        <w:kinsoku/>
        <w:wordWrap/>
        <w:overflowPunct/>
        <w:topLinePunct w:val="0"/>
        <w:autoSpaceDE/>
        <w:autoSpaceDN/>
        <w:bidi w:val="0"/>
        <w:adjustRightInd/>
        <w:spacing w:line="600" w:lineRule="atLeast"/>
        <w:textAlignment w:val="auto"/>
        <w:rPr>
          <w:rFonts w:hint="eastAsia" w:ascii="方正仿宋_GBK" w:eastAsia="方正仿宋_GBK"/>
          <w:sz w:val="32"/>
          <w:szCs w:val="32"/>
          <w:lang w:eastAsia="zh-CN"/>
        </w:rPr>
      </w:pPr>
      <w:r>
        <w:rPr>
          <w:rFonts w:hint="eastAsia" w:ascii="方正仿宋_GBK" w:eastAsia="方正仿宋_GBK"/>
          <w:sz w:val="32"/>
          <w:szCs w:val="32"/>
          <w:lang w:val="en-US" w:eastAsia="zh-CN"/>
        </w:rPr>
        <w:t xml:space="preserve">   </w:t>
      </w:r>
      <w:r>
        <w:rPr>
          <w:rFonts w:hint="eastAsia" w:ascii="方正黑体_GBK" w:eastAsia="方正黑体_GBK"/>
          <w:kern w:val="0"/>
          <w:sz w:val="32"/>
          <w:szCs w:val="32"/>
          <w:lang w:val="en-US" w:eastAsia="zh-CN"/>
        </w:rPr>
        <w:t xml:space="preserve"> 第十条 </w:t>
      </w:r>
      <w:r>
        <w:rPr>
          <w:rFonts w:hint="eastAsia" w:ascii="方正仿宋_GBK" w:eastAsia="方正仿宋_GBK"/>
          <w:sz w:val="32"/>
          <w:szCs w:val="32"/>
        </w:rPr>
        <w:t xml:space="preserve"> 项目分为技术创新与应用</w:t>
      </w:r>
      <w:r>
        <w:rPr>
          <w:rFonts w:hint="eastAsia" w:ascii="方正仿宋_GBK" w:eastAsia="方正仿宋_GBK"/>
          <w:sz w:val="32"/>
          <w:szCs w:val="32"/>
          <w:lang w:eastAsia="zh-CN"/>
        </w:rPr>
        <w:t>发展专项</w:t>
      </w:r>
      <w:r>
        <w:rPr>
          <w:rFonts w:hint="eastAsia" w:ascii="方正仿宋_GBK" w:eastAsia="方正仿宋_GBK"/>
          <w:sz w:val="32"/>
          <w:szCs w:val="32"/>
        </w:rPr>
        <w:t>、</w:t>
      </w:r>
      <w:r>
        <w:rPr>
          <w:rFonts w:hint="eastAsia" w:ascii="方正仿宋_GBK" w:eastAsia="方正仿宋_GBK"/>
          <w:sz w:val="32"/>
          <w:szCs w:val="32"/>
          <w:lang w:eastAsia="zh-CN"/>
        </w:rPr>
        <w:t>社会事业与民生保障科技创新专项</w:t>
      </w:r>
      <w:r>
        <w:rPr>
          <w:rFonts w:hint="eastAsia" w:ascii="方正仿宋_GBK" w:eastAsia="方正仿宋_GBK"/>
          <w:sz w:val="32"/>
          <w:szCs w:val="32"/>
        </w:rPr>
        <w:t>、</w:t>
      </w:r>
      <w:r>
        <w:rPr>
          <w:rFonts w:hint="eastAsia" w:ascii="方正仿宋_GBK" w:eastAsia="方正仿宋_GBK"/>
          <w:sz w:val="32"/>
          <w:szCs w:val="32"/>
          <w:lang w:eastAsia="zh-CN"/>
        </w:rPr>
        <w:t>决策咨询与制度创新专项三个类别，采取</w:t>
      </w:r>
      <w:r>
        <w:rPr>
          <w:rFonts w:hint="eastAsia" w:ascii="方正仿宋_GBK" w:eastAsia="方正仿宋_GBK"/>
          <w:sz w:val="32"/>
          <w:szCs w:val="32"/>
        </w:rPr>
        <w:t>“自由申报</w:t>
      </w:r>
      <w:r>
        <w:rPr>
          <w:rFonts w:hint="eastAsia" w:ascii="方正仿宋_GBK" w:eastAsia="方正仿宋_GBK"/>
          <w:sz w:val="32"/>
          <w:szCs w:val="32"/>
          <w:lang w:eastAsia="zh-CN"/>
        </w:rPr>
        <w:t>、</w:t>
      </w:r>
      <w:r>
        <w:rPr>
          <w:rFonts w:hint="eastAsia" w:ascii="方正仿宋_GBK" w:eastAsia="方正仿宋_GBK"/>
          <w:sz w:val="32"/>
          <w:szCs w:val="32"/>
        </w:rPr>
        <w:t>竞争立项、评审验收”的方式组</w:t>
      </w:r>
      <w:r>
        <w:rPr>
          <w:rFonts w:hint="eastAsia" w:ascii="方正仿宋_GBK" w:eastAsia="方正仿宋_GBK"/>
          <w:sz w:val="32"/>
          <w:szCs w:val="32"/>
          <w:highlight w:val="none"/>
        </w:rPr>
        <w:t>织实施。</w:t>
      </w:r>
    </w:p>
    <w:p>
      <w:pPr>
        <w:pStyle w:val="20"/>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eastAsia="方正仿宋_GBK"/>
          <w:kern w:val="2"/>
          <w:sz w:val="32"/>
          <w:szCs w:val="32"/>
          <w:lang w:val="en-US" w:eastAsia="zh-CN" w:bidi="ar-SA"/>
        </w:rPr>
      </w:pPr>
      <w:r>
        <w:rPr>
          <w:rFonts w:hint="eastAsia" w:ascii="方正黑体_GBK" w:eastAsia="方正黑体_GBK"/>
          <w:sz w:val="32"/>
          <w:szCs w:val="32"/>
        </w:rPr>
        <w:t>第十</w:t>
      </w:r>
      <w:r>
        <w:rPr>
          <w:rFonts w:hint="eastAsia" w:ascii="方正黑体_GBK" w:eastAsia="方正黑体_GBK"/>
          <w:sz w:val="32"/>
          <w:szCs w:val="32"/>
          <w:lang w:eastAsia="zh-CN"/>
        </w:rPr>
        <w:t>一</w:t>
      </w:r>
      <w:r>
        <w:rPr>
          <w:rFonts w:hint="eastAsia" w:ascii="方正黑体_GBK" w:eastAsia="方正黑体_GBK"/>
          <w:sz w:val="32"/>
          <w:szCs w:val="32"/>
        </w:rPr>
        <w:t>条</w:t>
      </w:r>
      <w:r>
        <w:rPr>
          <w:rFonts w:hint="eastAsia" w:ascii="方正仿宋_GBK" w:eastAsia="方正仿宋_GBK"/>
          <w:sz w:val="32"/>
          <w:szCs w:val="32"/>
        </w:rPr>
        <w:t xml:space="preserve">  </w:t>
      </w:r>
      <w:r>
        <w:rPr>
          <w:rFonts w:hint="eastAsia" w:eastAsia="方正仿宋_GBK"/>
          <w:kern w:val="2"/>
          <w:sz w:val="32"/>
          <w:szCs w:val="32"/>
          <w:lang w:val="en-US" w:eastAsia="zh-CN" w:bidi="ar-SA"/>
        </w:rPr>
        <w:t>技术创新与应用发展专项。坚持应用导向和问题导向，</w:t>
      </w:r>
      <w:r>
        <w:rPr>
          <w:rFonts w:eastAsia="方正仿宋_GBK"/>
          <w:sz w:val="32"/>
          <w:szCs w:val="32"/>
          <w:highlight w:val="none"/>
        </w:rPr>
        <w:t>围绕</w:t>
      </w:r>
      <w:r>
        <w:rPr>
          <w:rFonts w:hint="eastAsia" w:ascii="方正仿宋_GBK" w:eastAsia="方正仿宋_GBK"/>
          <w:color w:val="000000"/>
          <w:kern w:val="2"/>
          <w:sz w:val="32"/>
          <w:szCs w:val="32"/>
          <w:highlight w:val="none"/>
          <w:lang w:eastAsia="zh-CN" w:bidi="ar-SA"/>
        </w:rPr>
        <w:t>我</w:t>
      </w:r>
      <w:r>
        <w:rPr>
          <w:rFonts w:eastAsia="方正仿宋_GBK"/>
          <w:sz w:val="32"/>
          <w:szCs w:val="32"/>
        </w:rPr>
        <w:t>区重点产业集群发展</w:t>
      </w:r>
      <w:r>
        <w:rPr>
          <w:rFonts w:hint="eastAsia" w:eastAsia="方正仿宋_GBK"/>
          <w:sz w:val="32"/>
          <w:szCs w:val="32"/>
          <w:lang w:eastAsia="zh-CN"/>
        </w:rPr>
        <w:t>需求，聚焦</w:t>
      </w:r>
      <w:r>
        <w:rPr>
          <w:rFonts w:eastAsia="方正仿宋_GBK"/>
          <w:sz w:val="32"/>
          <w:szCs w:val="32"/>
        </w:rPr>
        <w:t>战略性新兴产业培育</w:t>
      </w:r>
      <w:r>
        <w:rPr>
          <w:rFonts w:hint="eastAsia" w:eastAsia="方正仿宋_GBK"/>
          <w:sz w:val="32"/>
          <w:szCs w:val="32"/>
          <w:lang w:eastAsia="zh-CN"/>
        </w:rPr>
        <w:t>，</w:t>
      </w:r>
      <w:r>
        <w:rPr>
          <w:rFonts w:hint="eastAsia" w:ascii="方正仿宋_GBK" w:eastAsia="方正仿宋_GBK"/>
          <w:sz w:val="32"/>
          <w:szCs w:val="32"/>
        </w:rPr>
        <w:t>探索具有全局性影响、带动性强的产业关键共性技术与核心产品</w:t>
      </w:r>
      <w:r>
        <w:rPr>
          <w:rFonts w:hint="eastAsia" w:ascii="方正仿宋_GBK" w:eastAsia="方正仿宋_GBK"/>
          <w:sz w:val="32"/>
          <w:szCs w:val="32"/>
          <w:lang w:eastAsia="zh-CN"/>
        </w:rPr>
        <w:t>开发</w:t>
      </w:r>
      <w:r>
        <w:rPr>
          <w:rFonts w:hint="eastAsia" w:ascii="方正仿宋_GBK" w:eastAsia="方正仿宋_GBK"/>
          <w:sz w:val="32"/>
          <w:szCs w:val="32"/>
        </w:rPr>
        <w:t>，</w:t>
      </w:r>
      <w:r>
        <w:rPr>
          <w:rFonts w:hint="eastAsia" w:eastAsia="方正仿宋_GBK"/>
          <w:kern w:val="2"/>
          <w:sz w:val="32"/>
          <w:szCs w:val="32"/>
          <w:lang w:val="en-US" w:eastAsia="zh-CN" w:bidi="ar-SA"/>
        </w:rPr>
        <w:t>强化企业的技术创新主体作用和产学研协同创新，促进企业科技成果转化应用，为推动行业高质量发展提供科技支撑。</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技术创新与应用</w:t>
      </w:r>
      <w:r>
        <w:rPr>
          <w:rFonts w:hint="eastAsia" w:ascii="方正仿宋_GBK" w:eastAsia="方正仿宋_GBK"/>
          <w:sz w:val="32"/>
          <w:szCs w:val="32"/>
          <w:lang w:eastAsia="zh-CN"/>
        </w:rPr>
        <w:t>发展专项</w:t>
      </w:r>
      <w:r>
        <w:rPr>
          <w:rFonts w:hint="eastAsia" w:ascii="方正仿宋_GBK" w:eastAsia="方正仿宋_GBK"/>
          <w:sz w:val="32"/>
          <w:szCs w:val="32"/>
        </w:rPr>
        <w:t>分为重点项目和</w:t>
      </w:r>
      <w:r>
        <w:rPr>
          <w:rFonts w:hint="eastAsia" w:ascii="方正仿宋_GBK" w:eastAsia="方正仿宋_GBK"/>
          <w:sz w:val="32"/>
          <w:szCs w:val="32"/>
          <w:lang w:eastAsia="zh-CN"/>
        </w:rPr>
        <w:t>面上</w:t>
      </w:r>
      <w:r>
        <w:rPr>
          <w:rFonts w:hint="eastAsia" w:ascii="方正仿宋_GBK" w:eastAsia="方正仿宋_GBK"/>
          <w:sz w:val="32"/>
          <w:szCs w:val="32"/>
        </w:rPr>
        <w:t>项目。</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一）重点项目主要聚焦重点行业产业领域关键核心技术瓶颈问题和重大社会公益需求，开展产学研协同创新，强化技术集成和规模化应用，突出新技术、新工艺（方法）、新产品在行业产业发展中的支撑引领作用。</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重点项目可采取事前资助与事</w:t>
      </w:r>
      <w:r>
        <w:rPr>
          <w:rFonts w:hint="eastAsia" w:ascii="方正仿宋_GBK" w:eastAsia="方正仿宋_GBK"/>
          <w:sz w:val="32"/>
          <w:szCs w:val="32"/>
          <w:lang w:eastAsia="zh-CN"/>
        </w:rPr>
        <w:t>后</w:t>
      </w:r>
      <w:r>
        <w:rPr>
          <w:rFonts w:hint="eastAsia" w:ascii="方正仿宋_GBK" w:eastAsia="方正仿宋_GBK"/>
          <w:sz w:val="32"/>
          <w:szCs w:val="32"/>
        </w:rPr>
        <w:t>资助相结合方式，</w:t>
      </w:r>
      <w:r>
        <w:rPr>
          <w:rFonts w:hint="eastAsia" w:ascii="方正仿宋_GBK" w:eastAsia="方正仿宋_GBK"/>
          <w:sz w:val="32"/>
          <w:szCs w:val="32"/>
          <w:highlight w:val="none"/>
        </w:rPr>
        <w:t>申请资助额度与项目研发投入挂钩，财政科技资金资助强度</w:t>
      </w:r>
      <w:r>
        <w:rPr>
          <w:rFonts w:hint="eastAsia" w:ascii="方正仿宋_GBK" w:eastAsia="方正仿宋_GBK"/>
          <w:sz w:val="32"/>
          <w:szCs w:val="32"/>
          <w:highlight w:val="none"/>
          <w:lang w:eastAsia="zh-CN"/>
        </w:rPr>
        <w:t>不超过</w:t>
      </w:r>
      <w:r>
        <w:rPr>
          <w:rFonts w:hint="default" w:ascii="Times New Roman" w:hAnsi="Times New Roman" w:eastAsia="方正仿宋_GBK" w:cs="Times New Roman"/>
          <w:sz w:val="32"/>
          <w:szCs w:val="32"/>
          <w:highlight w:val="none"/>
          <w:lang w:val="en-US" w:eastAsia="zh-CN"/>
        </w:rPr>
        <w:t>40</w:t>
      </w:r>
      <w:r>
        <w:rPr>
          <w:rFonts w:hint="eastAsia" w:ascii="方正仿宋_GBK" w:eastAsia="方正仿宋_GBK"/>
          <w:sz w:val="32"/>
          <w:szCs w:val="32"/>
          <w:highlight w:val="none"/>
          <w:lang w:val="en-US" w:eastAsia="zh-CN"/>
        </w:rPr>
        <w:t>万元/</w:t>
      </w:r>
      <w:r>
        <w:rPr>
          <w:rFonts w:hint="eastAsia" w:ascii="方正仿宋_GBK" w:eastAsia="方正仿宋_GBK"/>
          <w:sz w:val="32"/>
          <w:szCs w:val="32"/>
          <w:highlight w:val="none"/>
          <w:lang w:eastAsia="zh-CN"/>
        </w:rPr>
        <w:t>项</w:t>
      </w:r>
      <w:r>
        <w:rPr>
          <w:rFonts w:ascii="Times New Roman" w:hAnsi="Times New Roman" w:eastAsia="方正仿宋_GBK"/>
          <w:sz w:val="32"/>
          <w:szCs w:val="32"/>
          <w:highlight w:val="none"/>
        </w:rPr>
        <w:t>。</w:t>
      </w:r>
      <w:r>
        <w:rPr>
          <w:rFonts w:hint="eastAsia" w:ascii="方正仿宋_GBK" w:eastAsia="方正仿宋_GBK"/>
          <w:sz w:val="32"/>
          <w:szCs w:val="32"/>
        </w:rPr>
        <w:t>区科技局可根据年度预算安排和项目申报情况适度调整资助强度。</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highlight w:val="none"/>
        </w:rPr>
      </w:pPr>
      <w:r>
        <w:rPr>
          <w:rFonts w:hint="eastAsia" w:ascii="方正仿宋_GBK" w:eastAsia="方正仿宋_GBK"/>
          <w:sz w:val="32"/>
          <w:szCs w:val="32"/>
        </w:rPr>
        <w:t>重点项目的申报主体主要面向企业，鼓励产学研单位联合申报；考核目标</w:t>
      </w:r>
      <w:r>
        <w:rPr>
          <w:rFonts w:hint="eastAsia" w:ascii="方正仿宋_GBK" w:eastAsia="方正仿宋_GBK"/>
          <w:sz w:val="32"/>
          <w:szCs w:val="32"/>
          <w:highlight w:val="none"/>
        </w:rPr>
        <w:t>以关键核心技术指标、经济效益</w:t>
      </w:r>
      <w:r>
        <w:rPr>
          <w:rFonts w:hint="eastAsia" w:ascii="方正仿宋_GBK" w:eastAsia="方正仿宋_GBK"/>
          <w:sz w:val="32"/>
          <w:szCs w:val="32"/>
          <w:highlight w:val="none"/>
          <w:lang w:eastAsia="zh-CN"/>
        </w:rPr>
        <w:t>、</w:t>
      </w:r>
      <w:r>
        <w:rPr>
          <w:rFonts w:hint="eastAsia" w:eastAsia="方正仿宋_GBK"/>
          <w:sz w:val="32"/>
          <w:szCs w:val="32"/>
          <w:highlight w:val="none"/>
          <w:lang w:val="en-US" w:eastAsia="zh-CN"/>
        </w:rPr>
        <w:t>社会效益</w:t>
      </w:r>
      <w:r>
        <w:rPr>
          <w:rFonts w:hint="eastAsia" w:ascii="方正仿宋_GBK" w:eastAsia="方正仿宋_GBK"/>
          <w:sz w:val="32"/>
          <w:szCs w:val="32"/>
          <w:highlight w:val="none"/>
        </w:rPr>
        <w:t>等</w:t>
      </w:r>
      <w:r>
        <w:rPr>
          <w:rFonts w:hint="eastAsia" w:ascii="方正仿宋_GBK" w:eastAsia="方正仿宋_GBK"/>
          <w:sz w:val="32"/>
          <w:szCs w:val="32"/>
          <w:highlight w:val="none"/>
          <w:lang w:eastAsia="zh-CN"/>
        </w:rPr>
        <w:t>标志性</w:t>
      </w:r>
      <w:r>
        <w:rPr>
          <w:rFonts w:hint="eastAsia" w:ascii="方正仿宋_GBK" w:eastAsia="方正仿宋_GBK"/>
          <w:sz w:val="32"/>
          <w:szCs w:val="32"/>
          <w:highlight w:val="none"/>
        </w:rPr>
        <w:t>成果为主，重点支持高新技术企业</w:t>
      </w:r>
      <w:r>
        <w:rPr>
          <w:rFonts w:hint="eastAsia" w:ascii="方正仿宋_GBK" w:eastAsia="方正仿宋_GBK"/>
          <w:sz w:val="32"/>
          <w:szCs w:val="32"/>
          <w:highlight w:val="none"/>
          <w:lang w:eastAsia="zh-CN"/>
        </w:rPr>
        <w:t>、</w:t>
      </w:r>
      <w:r>
        <w:rPr>
          <w:rFonts w:hint="eastAsia" w:ascii="方正仿宋_GBK" w:eastAsia="方正仿宋_GBK"/>
          <w:sz w:val="32"/>
          <w:szCs w:val="32"/>
          <w:highlight w:val="none"/>
        </w:rPr>
        <w:t>高成长</w:t>
      </w:r>
      <w:r>
        <w:rPr>
          <w:rFonts w:hint="eastAsia" w:ascii="方正仿宋_GBK" w:eastAsia="方正仿宋_GBK"/>
          <w:sz w:val="32"/>
          <w:szCs w:val="32"/>
          <w:highlight w:val="none"/>
          <w:lang w:eastAsia="zh-CN"/>
        </w:rPr>
        <w:t>科技</w:t>
      </w:r>
      <w:r>
        <w:rPr>
          <w:rFonts w:hint="eastAsia" w:ascii="方正仿宋_GBK" w:eastAsia="方正仿宋_GBK"/>
          <w:sz w:val="32"/>
          <w:szCs w:val="32"/>
          <w:highlight w:val="none"/>
        </w:rPr>
        <w:t>企业</w:t>
      </w:r>
      <w:r>
        <w:rPr>
          <w:rFonts w:hint="eastAsia" w:ascii="方正仿宋_GBK" w:eastAsia="方正仿宋_GBK"/>
          <w:sz w:val="32"/>
          <w:szCs w:val="32"/>
          <w:highlight w:val="none"/>
          <w:lang w:eastAsia="zh-CN"/>
        </w:rPr>
        <w:t>及重点科研机构等</w:t>
      </w:r>
      <w:r>
        <w:rPr>
          <w:rFonts w:hint="eastAsia" w:ascii="方正仿宋_GBK" w:eastAsia="方正仿宋_GBK"/>
          <w:sz w:val="32"/>
          <w:szCs w:val="32"/>
          <w:highlight w:val="none"/>
        </w:rPr>
        <w:t>。</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highlight w:val="none"/>
        </w:rPr>
      </w:pPr>
      <w:r>
        <w:rPr>
          <w:rFonts w:hint="eastAsia" w:ascii="方正仿宋_GBK" w:eastAsia="方正仿宋_GBK"/>
          <w:sz w:val="32"/>
          <w:szCs w:val="32"/>
          <w:highlight w:val="none"/>
        </w:rPr>
        <w:t>重点项目的实施周期一般不超</w:t>
      </w:r>
      <w:r>
        <w:rPr>
          <w:rFonts w:ascii="Times New Roman" w:hAnsi="Times New Roman" w:eastAsia="方正仿宋_GBK"/>
          <w:sz w:val="32"/>
          <w:szCs w:val="32"/>
          <w:highlight w:val="none"/>
        </w:rPr>
        <w:t>过</w:t>
      </w:r>
      <w:r>
        <w:rPr>
          <w:rFonts w:hint="default" w:ascii="Times New Roman" w:hAnsi="Times New Roman" w:eastAsia="方正仿宋_GBK" w:cs="Times New Roman"/>
          <w:sz w:val="32"/>
          <w:szCs w:val="32"/>
          <w:highlight w:val="none"/>
        </w:rPr>
        <w:t>2</w:t>
      </w:r>
      <w:r>
        <w:rPr>
          <w:rFonts w:hint="eastAsia" w:ascii="方正仿宋_GBK" w:eastAsia="方正仿宋_GBK"/>
          <w:sz w:val="32"/>
          <w:szCs w:val="32"/>
          <w:highlight w:val="none"/>
        </w:rPr>
        <w:t>年。</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（二）</w:t>
      </w:r>
      <w:r>
        <w:rPr>
          <w:rFonts w:hint="eastAsia" w:ascii="方正仿宋_GBK" w:eastAsia="方正仿宋_GBK"/>
          <w:sz w:val="32"/>
          <w:szCs w:val="32"/>
          <w:lang w:eastAsia="zh-CN"/>
        </w:rPr>
        <w:t>面上</w:t>
      </w:r>
      <w:r>
        <w:rPr>
          <w:rFonts w:hint="eastAsia" w:ascii="方正仿宋_GBK" w:eastAsia="方正仿宋_GBK"/>
          <w:sz w:val="32"/>
          <w:szCs w:val="32"/>
        </w:rPr>
        <w:t>项目围绕行业产业</w:t>
      </w:r>
      <w:r>
        <w:rPr>
          <w:rFonts w:hint="eastAsia" w:ascii="方正仿宋_GBK" w:eastAsia="方正仿宋_GBK"/>
          <w:sz w:val="32"/>
          <w:szCs w:val="32"/>
          <w:lang w:eastAsia="zh-CN"/>
        </w:rPr>
        <w:t>的</w:t>
      </w:r>
      <w:r>
        <w:rPr>
          <w:rFonts w:hint="eastAsia" w:ascii="方正仿宋_GBK" w:eastAsia="方正仿宋_GBK"/>
          <w:sz w:val="32"/>
          <w:szCs w:val="32"/>
        </w:rPr>
        <w:t>发展需求和社会公益需求，开展</w:t>
      </w:r>
      <w:r>
        <w:rPr>
          <w:rFonts w:hint="eastAsia" w:ascii="方正仿宋_GBK" w:eastAsia="方正仿宋_GBK"/>
          <w:sz w:val="32"/>
          <w:szCs w:val="32"/>
          <w:lang w:eastAsia="zh-CN"/>
        </w:rPr>
        <w:t>技术研发与应用</w:t>
      </w:r>
      <w:r>
        <w:rPr>
          <w:rFonts w:hint="eastAsia" w:ascii="方正仿宋_GBK" w:eastAsia="方正仿宋_GBK"/>
          <w:sz w:val="32"/>
          <w:szCs w:val="32"/>
        </w:rPr>
        <w:t>。</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highlight w:val="none"/>
        </w:rPr>
      </w:pPr>
      <w:r>
        <w:rPr>
          <w:rFonts w:hint="eastAsia" w:ascii="方正仿宋_GBK" w:eastAsia="方正仿宋_GBK"/>
          <w:sz w:val="32"/>
          <w:szCs w:val="32"/>
          <w:lang w:eastAsia="zh-CN"/>
        </w:rPr>
        <w:t>面上</w:t>
      </w:r>
      <w:r>
        <w:rPr>
          <w:rFonts w:hint="eastAsia" w:ascii="方正仿宋_GBK" w:eastAsia="方正仿宋_GBK"/>
          <w:sz w:val="32"/>
          <w:szCs w:val="32"/>
        </w:rPr>
        <w:t>项目采取事</w:t>
      </w:r>
      <w:r>
        <w:rPr>
          <w:rFonts w:hint="eastAsia" w:ascii="方正仿宋_GBK" w:eastAsia="方正仿宋_GBK"/>
          <w:sz w:val="32"/>
          <w:szCs w:val="32"/>
          <w:lang w:eastAsia="zh-CN"/>
        </w:rPr>
        <w:t>后</w:t>
      </w:r>
      <w:r>
        <w:rPr>
          <w:rFonts w:hint="eastAsia" w:ascii="方正仿宋_GBK" w:eastAsia="方正仿宋_GBK"/>
          <w:sz w:val="32"/>
          <w:szCs w:val="32"/>
        </w:rPr>
        <w:t>资助方式，申请</w:t>
      </w:r>
      <w:r>
        <w:rPr>
          <w:rFonts w:hint="eastAsia" w:ascii="方正仿宋_GBK" w:eastAsia="方正仿宋_GBK"/>
          <w:sz w:val="32"/>
          <w:szCs w:val="32"/>
          <w:highlight w:val="none"/>
        </w:rPr>
        <w:t>资助额度与项目研发投入挂钩，财政科技资金资助强度</w:t>
      </w:r>
      <w:r>
        <w:rPr>
          <w:rFonts w:hint="eastAsia" w:ascii="方正仿宋_GBK" w:eastAsia="方正仿宋_GBK"/>
          <w:sz w:val="32"/>
          <w:szCs w:val="32"/>
          <w:highlight w:val="none"/>
          <w:lang w:eastAsia="zh-CN"/>
        </w:rPr>
        <w:t>为不超过</w:t>
      </w:r>
      <w:r>
        <w:rPr>
          <w:rFonts w:hint="default" w:ascii="Times New Roman" w:hAnsi="Times New Roman" w:eastAsia="方正仿宋_GBK" w:cs="Times New Roman"/>
          <w:sz w:val="32"/>
          <w:szCs w:val="32"/>
          <w:highlight w:val="none"/>
          <w:lang w:val="en-US" w:eastAsia="zh-CN"/>
        </w:rPr>
        <w:t>20</w:t>
      </w:r>
      <w:r>
        <w:rPr>
          <w:rFonts w:hint="eastAsia" w:ascii="方正仿宋_GBK" w:eastAsia="方正仿宋_GBK"/>
          <w:sz w:val="32"/>
          <w:szCs w:val="32"/>
          <w:highlight w:val="none"/>
          <w:lang w:val="en-US" w:eastAsia="zh-CN"/>
        </w:rPr>
        <w:t>万元/</w:t>
      </w:r>
      <w:r>
        <w:rPr>
          <w:rFonts w:hint="eastAsia" w:ascii="方正仿宋_GBK" w:eastAsia="方正仿宋_GBK"/>
          <w:sz w:val="32"/>
          <w:szCs w:val="32"/>
          <w:highlight w:val="none"/>
          <w:lang w:eastAsia="zh-CN"/>
        </w:rPr>
        <w:t>项</w:t>
      </w:r>
      <w:r>
        <w:rPr>
          <w:rFonts w:ascii="Times New Roman" w:hAnsi="Times New Roman" w:eastAsia="方正仿宋_GBK"/>
          <w:sz w:val="32"/>
          <w:szCs w:val="32"/>
          <w:highlight w:val="none"/>
        </w:rPr>
        <w:t>。</w:t>
      </w:r>
      <w:r>
        <w:rPr>
          <w:rFonts w:hint="eastAsia" w:ascii="方正仿宋_GBK" w:eastAsia="方正仿宋_GBK"/>
          <w:sz w:val="32"/>
          <w:szCs w:val="32"/>
          <w:highlight w:val="none"/>
        </w:rPr>
        <w:t>区科技局可根据年度预算安排和项目申报情况适度调整资助强度。</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微软雅黑" w:hAnsi="微软雅黑" w:eastAsia="微软雅黑" w:cs="微软雅黑"/>
          <w:i w:val="0"/>
          <w:caps w:val="0"/>
          <w:color w:val="333333"/>
          <w:spacing w:val="0"/>
          <w:sz w:val="16"/>
          <w:szCs w:val="16"/>
          <w:highlight w:val="none"/>
          <w:shd w:val="clear" w:color="auto" w:fill="FFFFFF"/>
          <w:lang w:eastAsia="zh-CN"/>
        </w:rPr>
      </w:pPr>
      <w:r>
        <w:rPr>
          <w:rFonts w:hint="eastAsia" w:ascii="方正仿宋_GBK" w:eastAsia="方正仿宋_GBK"/>
          <w:sz w:val="32"/>
          <w:szCs w:val="32"/>
          <w:highlight w:val="none"/>
          <w:lang w:eastAsia="zh-CN"/>
        </w:rPr>
        <w:t>面上</w:t>
      </w:r>
      <w:r>
        <w:rPr>
          <w:rFonts w:hint="eastAsia" w:ascii="方正仿宋_GBK" w:eastAsia="方正仿宋_GBK"/>
          <w:sz w:val="32"/>
          <w:szCs w:val="32"/>
          <w:highlight w:val="none"/>
        </w:rPr>
        <w:t>项目的申报主体主要面向</w:t>
      </w:r>
      <w:r>
        <w:rPr>
          <w:rFonts w:hint="eastAsia" w:ascii="方正仿宋_GBK" w:eastAsia="方正仿宋_GBK"/>
          <w:sz w:val="32"/>
          <w:szCs w:val="32"/>
          <w:highlight w:val="none"/>
          <w:lang w:eastAsia="zh-CN"/>
        </w:rPr>
        <w:t>企业、科研院所等；</w:t>
      </w:r>
      <w:r>
        <w:rPr>
          <w:rFonts w:hint="eastAsia" w:ascii="方正仿宋_GBK" w:hAnsi="Times New Roman" w:eastAsia="方正仿宋_GBK" w:cs="Times New Roman"/>
          <w:sz w:val="32"/>
          <w:szCs w:val="32"/>
          <w:highlight w:val="none"/>
        </w:rPr>
        <w:t>考核目标主要</w:t>
      </w:r>
      <w:r>
        <w:rPr>
          <w:rFonts w:hint="eastAsia" w:ascii="方正仿宋_GBK" w:hAnsi="Times New Roman" w:eastAsia="方正仿宋_GBK" w:cs="Times New Roman"/>
          <w:sz w:val="32"/>
          <w:szCs w:val="32"/>
          <w:highlight w:val="none"/>
          <w:lang w:eastAsia="zh-CN"/>
        </w:rPr>
        <w:t>以</w:t>
      </w:r>
      <w:r>
        <w:rPr>
          <w:rFonts w:hint="eastAsia" w:ascii="方正仿宋_GBK" w:hAnsi="Times New Roman" w:eastAsia="方正仿宋_GBK" w:cs="Times New Roman"/>
          <w:sz w:val="32"/>
          <w:szCs w:val="32"/>
          <w:highlight w:val="none"/>
        </w:rPr>
        <w:t>技术指标、经济效益和社会效益等</w:t>
      </w:r>
      <w:r>
        <w:rPr>
          <w:rFonts w:hint="eastAsia" w:ascii="方正仿宋_GBK" w:hAnsi="Times New Roman" w:eastAsia="方正仿宋_GBK" w:cs="Times New Roman"/>
          <w:sz w:val="32"/>
          <w:szCs w:val="32"/>
          <w:highlight w:val="none"/>
          <w:lang w:eastAsia="zh-CN"/>
        </w:rPr>
        <w:t>标志性</w:t>
      </w:r>
      <w:r>
        <w:rPr>
          <w:rFonts w:hint="eastAsia" w:ascii="方正仿宋_GBK" w:hAnsi="Times New Roman" w:eastAsia="方正仿宋_GBK" w:cs="Times New Roman"/>
          <w:sz w:val="32"/>
          <w:szCs w:val="32"/>
          <w:highlight w:val="none"/>
        </w:rPr>
        <w:t>成果为主</w:t>
      </w:r>
      <w:r>
        <w:rPr>
          <w:rFonts w:hint="eastAsia" w:ascii="方正仿宋_GBK" w:hAnsi="Times New Roman" w:eastAsia="方正仿宋_GBK" w:cs="Times New Roman"/>
          <w:sz w:val="32"/>
          <w:szCs w:val="32"/>
          <w:highlight w:val="none"/>
          <w:lang w:eastAsia="zh-CN"/>
        </w:rPr>
        <w:t>。</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lang w:eastAsia="zh-CN"/>
        </w:rPr>
        <w:t>面上</w:t>
      </w:r>
      <w:r>
        <w:rPr>
          <w:rFonts w:hint="eastAsia" w:ascii="方正仿宋_GBK" w:eastAsia="方正仿宋_GBK"/>
          <w:sz w:val="32"/>
          <w:szCs w:val="32"/>
        </w:rPr>
        <w:t>项目的实施周期一般不超</w:t>
      </w:r>
      <w:r>
        <w:rPr>
          <w:rFonts w:ascii="Times New Roman" w:hAnsi="Times New Roman" w:eastAsia="方正仿宋_GBK"/>
          <w:sz w:val="32"/>
          <w:szCs w:val="32"/>
        </w:rPr>
        <w:t>过</w:t>
      </w:r>
      <w:r>
        <w:rPr>
          <w:rFonts w:hint="default" w:ascii="Times New Roman" w:hAnsi="Times New Roman" w:eastAsia="方正仿宋_GBK" w:cs="Times New Roman"/>
          <w:sz w:val="32"/>
          <w:szCs w:val="32"/>
        </w:rPr>
        <w:t>1</w:t>
      </w:r>
      <w:r>
        <w:rPr>
          <w:rFonts w:hint="eastAsia" w:ascii="方正仿宋_GBK" w:eastAsia="方正仿宋_GBK"/>
          <w:sz w:val="32"/>
          <w:szCs w:val="32"/>
        </w:rPr>
        <w:t>年。</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lang w:eastAsia="zh-CN"/>
        </w:rPr>
      </w:pPr>
      <w:r>
        <w:rPr>
          <w:rFonts w:hint="eastAsia" w:ascii="方正黑体_GBK" w:eastAsia="方正黑体_GBK"/>
          <w:sz w:val="32"/>
          <w:szCs w:val="32"/>
        </w:rPr>
        <w:t>第十</w:t>
      </w:r>
      <w:r>
        <w:rPr>
          <w:rFonts w:hint="eastAsia" w:ascii="方正黑体_GBK" w:eastAsia="方正黑体_GBK"/>
          <w:sz w:val="32"/>
          <w:szCs w:val="32"/>
          <w:lang w:eastAsia="zh-CN"/>
        </w:rPr>
        <w:t>二</w:t>
      </w:r>
      <w:r>
        <w:rPr>
          <w:rFonts w:hint="eastAsia" w:ascii="方正黑体_GBK" w:eastAsia="方正黑体_GBK"/>
          <w:sz w:val="32"/>
          <w:szCs w:val="32"/>
        </w:rPr>
        <w:t>条</w:t>
      </w:r>
      <w:r>
        <w:rPr>
          <w:rFonts w:hint="eastAsia" w:ascii="方正仿宋_GBK" w:eastAsia="方正仿宋_GBK"/>
          <w:sz w:val="32"/>
          <w:szCs w:val="32"/>
        </w:rPr>
        <w:t xml:space="preserve">  </w:t>
      </w:r>
      <w:r>
        <w:rPr>
          <w:rFonts w:hint="eastAsia" w:ascii="方正仿宋_GBK" w:eastAsia="方正仿宋_GBK"/>
          <w:sz w:val="32"/>
          <w:szCs w:val="32"/>
          <w:lang w:eastAsia="zh-CN"/>
        </w:rPr>
        <w:t>社会事业与民生保障科技创新专项</w:t>
      </w:r>
      <w:r>
        <w:rPr>
          <w:rFonts w:hint="eastAsia" w:ascii="方正仿宋_GBK" w:eastAsia="方正仿宋_GBK"/>
          <w:sz w:val="32"/>
          <w:szCs w:val="32"/>
        </w:rPr>
        <w:t>。</w:t>
      </w:r>
      <w:r>
        <w:rPr>
          <w:rFonts w:eastAsia="方正仿宋_GBK"/>
          <w:sz w:val="32"/>
          <w:szCs w:val="32"/>
        </w:rPr>
        <w:t>围绕</w:t>
      </w:r>
      <w:r>
        <w:rPr>
          <w:rFonts w:hint="eastAsia" w:eastAsia="方正仿宋_GBK"/>
          <w:sz w:val="32"/>
          <w:szCs w:val="32"/>
          <w:lang w:eastAsia="zh-CN"/>
        </w:rPr>
        <w:t>社会事业、民生保障相关</w:t>
      </w:r>
      <w:r>
        <w:rPr>
          <w:rFonts w:eastAsia="方正仿宋_GBK"/>
          <w:sz w:val="32"/>
          <w:szCs w:val="32"/>
        </w:rPr>
        <w:t>领域，重点支持公益性关键技术研发和推广应用示范，解决制约民生改善与社会进步的技术瓶颈问题</w:t>
      </w:r>
      <w:r>
        <w:rPr>
          <w:rFonts w:hint="eastAsia" w:ascii="方正仿宋_GBK" w:eastAsia="方正仿宋_GBK"/>
          <w:sz w:val="32"/>
          <w:szCs w:val="32"/>
          <w:lang w:eastAsia="zh-CN"/>
        </w:rPr>
        <w:t>。</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lang w:eastAsia="zh-CN"/>
        </w:rPr>
        <w:t>社会事业与民生保障科技创新专项</w:t>
      </w:r>
      <w:r>
        <w:rPr>
          <w:rFonts w:hint="eastAsia" w:ascii="方正仿宋_GBK" w:eastAsia="方正仿宋_GBK"/>
          <w:sz w:val="32"/>
          <w:szCs w:val="32"/>
          <w:highlight w:val="none"/>
        </w:rPr>
        <w:t>采取事</w:t>
      </w:r>
      <w:r>
        <w:rPr>
          <w:rFonts w:hint="eastAsia" w:ascii="方正仿宋_GBK" w:eastAsia="方正仿宋_GBK"/>
          <w:sz w:val="32"/>
          <w:szCs w:val="32"/>
          <w:highlight w:val="none"/>
          <w:lang w:eastAsia="zh-CN"/>
        </w:rPr>
        <w:t>后</w:t>
      </w:r>
      <w:r>
        <w:rPr>
          <w:rFonts w:hint="eastAsia" w:ascii="方正仿宋_GBK" w:eastAsia="方正仿宋_GBK"/>
          <w:sz w:val="32"/>
          <w:szCs w:val="32"/>
          <w:highlight w:val="none"/>
        </w:rPr>
        <w:t>资助方式，财政科技资金资助强度</w:t>
      </w:r>
      <w:r>
        <w:rPr>
          <w:rFonts w:hint="eastAsia" w:ascii="方正仿宋_GBK" w:eastAsia="方正仿宋_GBK"/>
          <w:sz w:val="32"/>
          <w:szCs w:val="32"/>
          <w:highlight w:val="none"/>
          <w:lang w:eastAsia="zh-CN"/>
        </w:rPr>
        <w:t>不超过</w:t>
      </w:r>
      <w:r>
        <w:rPr>
          <w:rFonts w:hint="default" w:ascii="Times New Roman" w:hAnsi="Times New Roman" w:eastAsia="方正仿宋_GBK" w:cs="Times New Roman"/>
          <w:sz w:val="32"/>
          <w:szCs w:val="32"/>
          <w:highlight w:val="none"/>
          <w:lang w:val="en-US" w:eastAsia="zh-CN"/>
        </w:rPr>
        <w:t>2</w:t>
      </w:r>
      <w:r>
        <w:rPr>
          <w:rFonts w:hint="eastAsia" w:ascii="方正仿宋_GBK" w:eastAsia="方正仿宋_GBK"/>
          <w:sz w:val="32"/>
          <w:szCs w:val="32"/>
          <w:highlight w:val="none"/>
          <w:lang w:val="en-US" w:eastAsia="zh-CN"/>
        </w:rPr>
        <w:t>万元/</w:t>
      </w:r>
      <w:r>
        <w:rPr>
          <w:rFonts w:hint="eastAsia" w:ascii="方正仿宋_GBK" w:eastAsia="方正仿宋_GBK"/>
          <w:sz w:val="32"/>
          <w:szCs w:val="32"/>
          <w:highlight w:val="none"/>
          <w:lang w:eastAsia="zh-CN"/>
        </w:rPr>
        <w:t>项</w:t>
      </w:r>
      <w:r>
        <w:rPr>
          <w:rFonts w:hint="eastAsia" w:ascii="方正仿宋_GBK" w:eastAsia="方正仿宋_GBK"/>
          <w:sz w:val="32"/>
          <w:szCs w:val="32"/>
          <w:highlight w:val="none"/>
        </w:rPr>
        <w:t>。区科技局可根据年度预算安排和项目申报情</w:t>
      </w:r>
      <w:r>
        <w:rPr>
          <w:rFonts w:hint="eastAsia" w:ascii="方正仿宋_GBK" w:eastAsia="方正仿宋_GBK"/>
          <w:sz w:val="32"/>
          <w:szCs w:val="32"/>
        </w:rPr>
        <w:t>况适度调整资助强度。</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lang w:eastAsia="zh-CN"/>
        </w:rPr>
        <w:t>社会事业与民生保障科技创新专项</w:t>
      </w:r>
      <w:r>
        <w:rPr>
          <w:rFonts w:hint="eastAsia" w:ascii="方正仿宋_GBK" w:eastAsia="方正仿宋_GBK"/>
          <w:sz w:val="32"/>
          <w:szCs w:val="32"/>
        </w:rPr>
        <w:t>的申报主体主要面向</w:t>
      </w:r>
      <w:r>
        <w:rPr>
          <w:rFonts w:hint="eastAsia" w:ascii="方正仿宋_GBK" w:eastAsia="方正仿宋_GBK"/>
          <w:sz w:val="32"/>
          <w:szCs w:val="32"/>
          <w:lang w:eastAsia="zh-CN"/>
        </w:rPr>
        <w:t>高等院校、</w:t>
      </w:r>
      <w:r>
        <w:rPr>
          <w:rFonts w:hint="eastAsia" w:ascii="方正仿宋_GBK" w:eastAsia="方正仿宋_GBK"/>
          <w:sz w:val="32"/>
          <w:szCs w:val="32"/>
        </w:rPr>
        <w:t>科研院所、</w:t>
      </w:r>
      <w:r>
        <w:rPr>
          <w:rFonts w:hint="eastAsia" w:ascii="方正仿宋_GBK" w:eastAsia="方正仿宋_GBK"/>
          <w:sz w:val="32"/>
          <w:szCs w:val="32"/>
          <w:lang w:eastAsia="zh-CN"/>
        </w:rPr>
        <w:t>具备科研条件的事业单位</w:t>
      </w:r>
      <w:r>
        <w:rPr>
          <w:rFonts w:hint="eastAsia" w:ascii="方正仿宋_GBK" w:eastAsia="方正仿宋_GBK"/>
          <w:sz w:val="32"/>
          <w:szCs w:val="32"/>
        </w:rPr>
        <w:t>等，鼓励多单位联合、跨区域合作；考核目标以</w:t>
      </w:r>
      <w:r>
        <w:rPr>
          <w:rFonts w:hint="eastAsia" w:ascii="方正仿宋_GBK" w:eastAsia="方正仿宋_GBK"/>
          <w:sz w:val="32"/>
          <w:szCs w:val="32"/>
          <w:lang w:eastAsia="zh-CN"/>
        </w:rPr>
        <w:t>科研论文、专著、专利、</w:t>
      </w:r>
      <w:r>
        <w:rPr>
          <w:rFonts w:hint="eastAsia" w:ascii="方正仿宋_GBK" w:eastAsia="方正仿宋_GBK"/>
          <w:sz w:val="32"/>
          <w:szCs w:val="32"/>
        </w:rPr>
        <w:t>技术标准、操作规范、技术论证</w:t>
      </w:r>
      <w:r>
        <w:rPr>
          <w:rFonts w:hint="eastAsia" w:ascii="方正仿宋_GBK" w:eastAsia="方正仿宋_GBK"/>
          <w:sz w:val="32"/>
          <w:szCs w:val="32"/>
          <w:lang w:eastAsia="zh-CN"/>
        </w:rPr>
        <w:t>等</w:t>
      </w:r>
      <w:r>
        <w:rPr>
          <w:rFonts w:hint="eastAsia" w:ascii="方正仿宋_GBK" w:eastAsia="方正仿宋_GBK"/>
          <w:sz w:val="32"/>
          <w:szCs w:val="32"/>
        </w:rPr>
        <w:t>为主。</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lang w:eastAsia="zh-CN"/>
        </w:rPr>
        <w:t>社会事业与民生保障科技创新专项</w:t>
      </w:r>
      <w:r>
        <w:rPr>
          <w:rFonts w:hint="eastAsia" w:ascii="方正仿宋_GBK" w:eastAsia="方正仿宋_GBK"/>
          <w:sz w:val="32"/>
          <w:szCs w:val="32"/>
        </w:rPr>
        <w:t>实施周期一般不超</w:t>
      </w:r>
      <w:r>
        <w:rPr>
          <w:rFonts w:ascii="Times New Roman" w:hAnsi="Times New Roman" w:eastAsia="方正仿宋_GBK"/>
          <w:sz w:val="32"/>
          <w:szCs w:val="32"/>
        </w:rPr>
        <w:t>过</w:t>
      </w:r>
      <w:r>
        <w:rPr>
          <w:rFonts w:hint="default" w:ascii="Times New Roman" w:hAnsi="Times New Roman" w:eastAsia="方正仿宋_GBK" w:cs="Times New Roman"/>
          <w:sz w:val="32"/>
          <w:szCs w:val="32"/>
          <w:lang w:val="en-US" w:eastAsia="zh-CN"/>
        </w:rPr>
        <w:t>1</w:t>
      </w:r>
      <w:r>
        <w:rPr>
          <w:rFonts w:hint="eastAsia" w:ascii="方正仿宋_GBK" w:eastAsia="方正仿宋_GBK"/>
          <w:sz w:val="32"/>
          <w:szCs w:val="32"/>
        </w:rPr>
        <w:t>年。</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eastAsia="方正仿宋_GBK"/>
          <w:sz w:val="32"/>
          <w:szCs w:val="32"/>
          <w:highlight w:val="none"/>
        </w:rPr>
      </w:pPr>
      <w:r>
        <w:rPr>
          <w:rFonts w:hint="eastAsia" w:ascii="方正黑体_GBK" w:eastAsia="方正黑体_GBK"/>
          <w:sz w:val="32"/>
          <w:szCs w:val="32"/>
        </w:rPr>
        <w:t>第十</w:t>
      </w:r>
      <w:r>
        <w:rPr>
          <w:rFonts w:hint="eastAsia" w:ascii="方正黑体_GBK" w:eastAsia="方正黑体_GBK"/>
          <w:sz w:val="32"/>
          <w:szCs w:val="32"/>
          <w:lang w:eastAsia="zh-CN"/>
        </w:rPr>
        <w:t>三</w:t>
      </w:r>
      <w:r>
        <w:rPr>
          <w:rFonts w:hint="eastAsia" w:ascii="方正黑体_GBK" w:eastAsia="方正黑体_GBK"/>
          <w:sz w:val="32"/>
          <w:szCs w:val="32"/>
        </w:rPr>
        <w:t>条</w:t>
      </w:r>
      <w:r>
        <w:rPr>
          <w:rFonts w:hint="eastAsia" w:ascii="方正仿宋_GBK" w:eastAsia="方正仿宋_GBK"/>
          <w:sz w:val="32"/>
          <w:szCs w:val="32"/>
          <w:highlight w:val="none"/>
        </w:rPr>
        <w:t xml:space="preserve"> </w:t>
      </w:r>
      <w:r>
        <w:rPr>
          <w:rFonts w:hint="eastAsia" w:ascii="方正黑体_GBK" w:eastAsia="方正黑体_GBK"/>
          <w:sz w:val="32"/>
          <w:szCs w:val="32"/>
          <w:highlight w:val="none"/>
        </w:rPr>
        <w:t xml:space="preserve"> </w:t>
      </w:r>
      <w:r>
        <w:rPr>
          <w:rFonts w:hint="eastAsia" w:ascii="方正仿宋_GBK" w:eastAsia="方正仿宋_GBK"/>
          <w:sz w:val="32"/>
          <w:szCs w:val="32"/>
          <w:highlight w:val="none"/>
          <w:lang w:eastAsia="zh-CN"/>
        </w:rPr>
        <w:t>决策咨询</w:t>
      </w:r>
      <w:r>
        <w:rPr>
          <w:rFonts w:hint="eastAsia" w:ascii="方正仿宋_GBK" w:hAnsi="Times New Roman" w:eastAsia="方正仿宋_GBK" w:cs="Times New Roman"/>
          <w:sz w:val="32"/>
          <w:szCs w:val="32"/>
          <w:highlight w:val="none"/>
          <w:lang w:eastAsia="zh-CN"/>
        </w:rPr>
        <w:t>与制度创新专项</w:t>
      </w:r>
      <w:r>
        <w:rPr>
          <w:rFonts w:hint="eastAsia" w:ascii="方正仿宋_GBK" w:hAnsi="Times New Roman" w:eastAsia="方正仿宋_GBK" w:cs="Times New Roman"/>
          <w:sz w:val="32"/>
          <w:szCs w:val="32"/>
          <w:highlight w:val="none"/>
        </w:rPr>
        <w:t>。主要针对</w:t>
      </w:r>
      <w:r>
        <w:rPr>
          <w:rFonts w:hint="eastAsia" w:ascii="方正仿宋_GBK" w:hAnsi="Times New Roman" w:eastAsia="方正仿宋_GBK" w:cs="Times New Roman"/>
          <w:sz w:val="32"/>
          <w:szCs w:val="32"/>
          <w:highlight w:val="none"/>
          <w:lang w:eastAsia="zh-CN"/>
        </w:rPr>
        <w:t>本区</w:t>
      </w:r>
      <w:r>
        <w:rPr>
          <w:rFonts w:hint="eastAsia" w:ascii="方正仿宋_GBK" w:hAnsi="Times New Roman" w:eastAsia="方正仿宋_GBK" w:cs="Times New Roman"/>
          <w:sz w:val="32"/>
          <w:szCs w:val="32"/>
          <w:highlight w:val="none"/>
        </w:rPr>
        <w:t>经济社会发展战略规划，重点围绕全面深化改革，开展与技术创新和科技管理紧密相关的公共服务、商业模式、科技金融、社会治理、司法保障体制机制等制度创新研究，着力强化决策咨询服务。</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highlight w:val="none"/>
          <w:lang w:eastAsia="zh-CN"/>
        </w:rPr>
        <w:t>决策咨询与</w:t>
      </w:r>
      <w:r>
        <w:rPr>
          <w:rFonts w:hint="eastAsia" w:ascii="方正仿宋_GBK" w:eastAsia="方正仿宋_GBK"/>
          <w:sz w:val="32"/>
          <w:szCs w:val="32"/>
          <w:highlight w:val="none"/>
          <w:lang w:val="en-US" w:eastAsia="zh-CN"/>
        </w:rPr>
        <w:t>制度</w:t>
      </w:r>
      <w:r>
        <w:rPr>
          <w:rFonts w:hint="eastAsia" w:ascii="方正仿宋_GBK" w:eastAsia="方正仿宋_GBK"/>
          <w:sz w:val="32"/>
          <w:szCs w:val="32"/>
          <w:highlight w:val="none"/>
          <w:lang w:eastAsia="zh-CN"/>
        </w:rPr>
        <w:t>创新专项</w:t>
      </w:r>
      <w:r>
        <w:rPr>
          <w:rFonts w:hint="eastAsia" w:ascii="方正仿宋_GBK" w:eastAsia="方正仿宋_GBK"/>
          <w:sz w:val="32"/>
          <w:szCs w:val="32"/>
          <w:highlight w:val="none"/>
        </w:rPr>
        <w:t>采取事</w:t>
      </w:r>
      <w:r>
        <w:rPr>
          <w:rFonts w:hint="eastAsia" w:ascii="方正仿宋_GBK" w:eastAsia="方正仿宋_GBK"/>
          <w:sz w:val="32"/>
          <w:szCs w:val="32"/>
          <w:highlight w:val="none"/>
          <w:lang w:eastAsia="zh-CN"/>
        </w:rPr>
        <w:t>后</w:t>
      </w:r>
      <w:r>
        <w:rPr>
          <w:rFonts w:hint="eastAsia" w:ascii="方正仿宋_GBK" w:eastAsia="方正仿宋_GBK"/>
          <w:sz w:val="32"/>
          <w:szCs w:val="32"/>
          <w:highlight w:val="none"/>
        </w:rPr>
        <w:t>资助方式，财政科技资金资助强度</w:t>
      </w:r>
      <w:r>
        <w:rPr>
          <w:rFonts w:hint="eastAsia" w:ascii="方正仿宋_GBK" w:eastAsia="方正仿宋_GBK"/>
          <w:sz w:val="32"/>
          <w:szCs w:val="32"/>
          <w:highlight w:val="none"/>
          <w:lang w:eastAsia="zh-CN"/>
        </w:rPr>
        <w:t>不超过</w:t>
      </w:r>
      <w:r>
        <w:rPr>
          <w:rFonts w:hint="default" w:ascii="Times New Roman" w:hAnsi="Times New Roman" w:eastAsia="方正仿宋_GBK" w:cs="Times New Roman"/>
          <w:sz w:val="32"/>
          <w:szCs w:val="32"/>
          <w:highlight w:val="none"/>
          <w:lang w:val="en-US" w:eastAsia="zh-CN"/>
        </w:rPr>
        <w:t>2</w:t>
      </w:r>
      <w:r>
        <w:rPr>
          <w:rFonts w:hint="eastAsia" w:ascii="方正仿宋_GBK" w:eastAsia="方正仿宋_GBK"/>
          <w:sz w:val="32"/>
          <w:szCs w:val="32"/>
          <w:highlight w:val="none"/>
          <w:lang w:val="en-US" w:eastAsia="zh-CN"/>
        </w:rPr>
        <w:t>万元/</w:t>
      </w:r>
      <w:r>
        <w:rPr>
          <w:rFonts w:hint="eastAsia" w:ascii="方正仿宋_GBK" w:eastAsia="方正仿宋_GBK"/>
          <w:sz w:val="32"/>
          <w:szCs w:val="32"/>
          <w:highlight w:val="none"/>
          <w:lang w:eastAsia="zh-CN"/>
        </w:rPr>
        <w:t>项</w:t>
      </w:r>
      <w:r>
        <w:rPr>
          <w:rFonts w:hint="eastAsia" w:ascii="方正仿宋_GBK" w:eastAsia="方正仿宋_GBK"/>
          <w:sz w:val="32"/>
          <w:szCs w:val="32"/>
          <w:highlight w:val="none"/>
        </w:rPr>
        <w:t>。区科技局可根据年度预算安排和项目申</w:t>
      </w:r>
      <w:r>
        <w:rPr>
          <w:rFonts w:hint="eastAsia" w:ascii="方正仿宋_GBK" w:eastAsia="方正仿宋_GBK"/>
          <w:sz w:val="32"/>
          <w:szCs w:val="32"/>
        </w:rPr>
        <w:t>报情况适度调整资助强度。</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lang w:eastAsia="zh-CN"/>
        </w:rPr>
      </w:pPr>
      <w:r>
        <w:rPr>
          <w:rFonts w:hint="eastAsia" w:ascii="方正仿宋_GBK" w:eastAsia="方正仿宋_GBK"/>
          <w:sz w:val="32"/>
          <w:szCs w:val="32"/>
          <w:lang w:eastAsia="zh-CN"/>
        </w:rPr>
        <w:t>决策咨询与制度创新专项</w:t>
      </w:r>
      <w:r>
        <w:rPr>
          <w:rFonts w:hint="eastAsia" w:ascii="方正仿宋_GBK" w:eastAsia="方正仿宋_GBK"/>
          <w:sz w:val="32"/>
          <w:szCs w:val="32"/>
        </w:rPr>
        <w:t>的申报主体主要</w:t>
      </w:r>
      <w:r>
        <w:rPr>
          <w:rFonts w:hint="eastAsia" w:ascii="方正仿宋_GBK" w:eastAsia="方正仿宋_GBK"/>
          <w:sz w:val="32"/>
          <w:szCs w:val="32"/>
          <w:lang w:eastAsia="zh-CN"/>
        </w:rPr>
        <w:t>面向具有专业优势及研究能力的组织机构，考核目标以决策建议、研究报告等为主。</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lang w:eastAsia="zh-CN"/>
        </w:rPr>
        <w:t>决策咨询与制度创新专项</w:t>
      </w:r>
      <w:r>
        <w:rPr>
          <w:rFonts w:hint="eastAsia" w:ascii="方正仿宋_GBK" w:eastAsia="方正仿宋_GBK"/>
          <w:sz w:val="32"/>
          <w:szCs w:val="32"/>
        </w:rPr>
        <w:t>的实施周期一般不超过</w:t>
      </w:r>
      <w:r>
        <w:rPr>
          <w:rFonts w:hint="default" w:ascii="Times New Roman" w:hAnsi="Times New Roman" w:eastAsia="方正仿宋_GBK" w:cs="Times New Roman"/>
          <w:sz w:val="32"/>
          <w:szCs w:val="32"/>
          <w:lang w:val="en-US" w:eastAsia="zh-CN"/>
        </w:rPr>
        <w:t>1</w:t>
      </w:r>
      <w:r>
        <w:rPr>
          <w:rFonts w:hint="eastAsia" w:ascii="方正仿宋_GBK" w:eastAsia="方正仿宋_GBK"/>
          <w:sz w:val="32"/>
          <w:szCs w:val="32"/>
        </w:rPr>
        <w:t>年。</w:t>
      </w:r>
    </w:p>
    <w:p>
      <w:pPr>
        <w:keepNext w:val="0"/>
        <w:keepLines w:val="0"/>
        <w:pageBreakBefore w:val="0"/>
        <w:kinsoku/>
        <w:wordWrap/>
        <w:overflowPunct/>
        <w:topLinePunct w:val="0"/>
        <w:autoSpaceDE/>
        <w:autoSpaceDN/>
        <w:bidi w:val="0"/>
        <w:adjustRightInd/>
        <w:spacing w:line="600" w:lineRule="atLeast"/>
        <w:ind w:firstLine="200"/>
        <w:jc w:val="center"/>
        <w:textAlignment w:val="auto"/>
        <w:rPr>
          <w:rFonts w:hint="eastAsia" w:ascii="方正黑体_GBK" w:eastAsia="方正黑体_GBK"/>
          <w:sz w:val="32"/>
          <w:szCs w:val="32"/>
        </w:rPr>
      </w:pPr>
    </w:p>
    <w:p>
      <w:pPr>
        <w:keepNext w:val="0"/>
        <w:keepLines w:val="0"/>
        <w:pageBreakBefore w:val="0"/>
        <w:numPr>
          <w:ilvl w:val="0"/>
          <w:numId w:val="1"/>
        </w:numPr>
        <w:kinsoku/>
        <w:wordWrap/>
        <w:overflowPunct/>
        <w:topLinePunct w:val="0"/>
        <w:autoSpaceDE/>
        <w:autoSpaceDN/>
        <w:bidi w:val="0"/>
        <w:adjustRightInd/>
        <w:spacing w:line="600" w:lineRule="atLeast"/>
        <w:ind w:left="0" w:leftChars="0" w:firstLine="0" w:firstLineChars="0"/>
        <w:jc w:val="center"/>
        <w:textAlignment w:val="auto"/>
        <w:rPr>
          <w:rFonts w:hint="eastAsia" w:ascii="方正黑体_GBK" w:eastAsia="方正黑体_GBK"/>
          <w:sz w:val="32"/>
          <w:szCs w:val="32"/>
        </w:rPr>
      </w:pPr>
      <w:r>
        <w:rPr>
          <w:rFonts w:hint="eastAsia" w:ascii="方正黑体_GBK" w:eastAsia="方正黑体_GBK"/>
          <w:sz w:val="32"/>
          <w:szCs w:val="32"/>
        </w:rPr>
        <w:t xml:space="preserve"> 项目申报</w:t>
      </w:r>
    </w:p>
    <w:p>
      <w:pPr>
        <w:keepNext w:val="0"/>
        <w:keepLines w:val="0"/>
        <w:pageBreakBefore w:val="0"/>
        <w:numPr>
          <w:ilvl w:val="0"/>
          <w:numId w:val="0"/>
        </w:numPr>
        <w:kinsoku/>
        <w:wordWrap/>
        <w:overflowPunct/>
        <w:topLinePunct w:val="0"/>
        <w:autoSpaceDE/>
        <w:autoSpaceDN/>
        <w:bidi w:val="0"/>
        <w:adjustRightInd/>
        <w:spacing w:line="600" w:lineRule="atLeast"/>
        <w:ind w:leftChars="0"/>
        <w:jc w:val="both"/>
        <w:textAlignment w:val="auto"/>
        <w:rPr>
          <w:rFonts w:hint="eastAsia" w:ascii="方正黑体_GBK" w:eastAsia="方正黑体_GBK"/>
          <w:sz w:val="32"/>
          <w:szCs w:val="32"/>
        </w:rPr>
      </w:pPr>
    </w:p>
    <w:p>
      <w:pPr>
        <w:keepNext w:val="0"/>
        <w:keepLines w:val="0"/>
        <w:pageBreakBefore w:val="0"/>
        <w:kinsoku/>
        <w:wordWrap/>
        <w:overflowPunct/>
        <w:topLinePunct w:val="0"/>
        <w:autoSpaceDE/>
        <w:autoSpaceDN/>
        <w:bidi w:val="0"/>
        <w:adjustRightInd/>
        <w:snapToGrid w:val="0"/>
        <w:spacing w:line="600" w:lineRule="atLeast"/>
        <w:ind w:firstLine="600"/>
        <w:textAlignment w:val="auto"/>
        <w:rPr>
          <w:rFonts w:hint="eastAsia" w:eastAsia="方正仿宋_GBK"/>
          <w:sz w:val="32"/>
          <w:szCs w:val="32"/>
          <w:highlight w:val="none"/>
          <w:lang w:eastAsia="zh-CN"/>
        </w:rPr>
      </w:pPr>
      <w:r>
        <w:rPr>
          <w:rFonts w:hint="eastAsia" w:ascii="方正黑体_GBK" w:hAnsi="宋体" w:eastAsia="方正黑体_GBK" w:cs="宋体"/>
          <w:kern w:val="0"/>
          <w:sz w:val="32"/>
          <w:szCs w:val="32"/>
        </w:rPr>
        <w:t>第十</w:t>
      </w:r>
      <w:r>
        <w:rPr>
          <w:rFonts w:hint="eastAsia" w:ascii="方正黑体_GBK" w:hAnsi="宋体" w:eastAsia="方正黑体_GBK" w:cs="宋体"/>
          <w:kern w:val="0"/>
          <w:sz w:val="32"/>
          <w:szCs w:val="32"/>
          <w:lang w:eastAsia="zh-CN"/>
        </w:rPr>
        <w:t>四</w:t>
      </w:r>
      <w:r>
        <w:rPr>
          <w:rFonts w:hint="eastAsia" w:ascii="方正黑体_GBK" w:hAnsi="宋体" w:eastAsia="方正黑体_GBK" w:cs="宋体"/>
          <w:kern w:val="0"/>
          <w:sz w:val="32"/>
          <w:szCs w:val="32"/>
        </w:rPr>
        <w:t>条</w:t>
      </w:r>
      <w:r>
        <w:rPr>
          <w:rFonts w:hint="eastAsia" w:ascii="方正仿宋_GBK" w:hAnsi="宋体" w:eastAsia="方正仿宋_GBK" w:cs="宋体"/>
          <w:kern w:val="0"/>
          <w:sz w:val="32"/>
          <w:szCs w:val="32"/>
        </w:rPr>
        <w:t xml:space="preserve">  区科技局根据全区重大战略部署、中长期科技创新规划和年度科技重点工作，原则</w:t>
      </w:r>
      <w:r>
        <w:rPr>
          <w:rFonts w:ascii="Times New Roman" w:hAnsi="Times New Roman" w:eastAsia="方正仿宋_GBK"/>
          <w:kern w:val="0"/>
          <w:sz w:val="32"/>
          <w:szCs w:val="32"/>
        </w:rPr>
        <w:t>上</w:t>
      </w:r>
      <w:r>
        <w:rPr>
          <w:rFonts w:ascii="Times New Roman" w:hAnsi="Times New Roman" w:eastAsia="方正仿宋_GBK"/>
          <w:sz w:val="32"/>
          <w:szCs w:val="32"/>
        </w:rPr>
        <w:t>每年</w:t>
      </w:r>
      <w:r>
        <w:rPr>
          <w:rFonts w:hint="eastAsia" w:ascii="Times New Roman" w:hAnsi="Times New Roman" w:eastAsia="方正仿宋_GBK"/>
          <w:sz w:val="32"/>
          <w:szCs w:val="32"/>
          <w:lang w:val="en-US" w:eastAsia="zh-CN"/>
        </w:rPr>
        <w:t>一</w:t>
      </w:r>
      <w:r>
        <w:rPr>
          <w:rFonts w:hint="eastAsia" w:ascii="Times New Roman" w:hAnsi="Times New Roman" w:eastAsia="方正仿宋_GBK"/>
          <w:sz w:val="32"/>
          <w:szCs w:val="32"/>
          <w:lang w:eastAsia="zh-CN"/>
        </w:rPr>
        <w:t>季度</w:t>
      </w:r>
      <w:r>
        <w:rPr>
          <w:rFonts w:ascii="Times New Roman" w:hAnsi="Times New Roman" w:eastAsia="方正仿宋_GBK"/>
          <w:sz w:val="32"/>
          <w:szCs w:val="32"/>
        </w:rPr>
        <w:t>发布申报通知，</w:t>
      </w:r>
      <w:r>
        <w:rPr>
          <w:rFonts w:eastAsia="方正仿宋_GBK"/>
          <w:sz w:val="32"/>
          <w:szCs w:val="32"/>
          <w:highlight w:val="none"/>
        </w:rPr>
        <w:t>明确项目支持方向和范围、申报条件</w:t>
      </w:r>
      <w:r>
        <w:rPr>
          <w:rFonts w:hint="eastAsia" w:eastAsia="方正仿宋_GBK"/>
          <w:sz w:val="32"/>
          <w:szCs w:val="32"/>
          <w:highlight w:val="none"/>
        </w:rPr>
        <w:t>和</w:t>
      </w:r>
      <w:r>
        <w:rPr>
          <w:rFonts w:eastAsia="方正仿宋_GBK"/>
          <w:sz w:val="32"/>
          <w:szCs w:val="32"/>
          <w:highlight w:val="none"/>
        </w:rPr>
        <w:t>时间</w:t>
      </w:r>
      <w:r>
        <w:rPr>
          <w:rFonts w:hint="eastAsia" w:eastAsia="方正仿宋_GBK"/>
          <w:sz w:val="32"/>
          <w:szCs w:val="32"/>
          <w:highlight w:val="none"/>
        </w:rPr>
        <w:t>、提交材料</w:t>
      </w:r>
      <w:r>
        <w:rPr>
          <w:rFonts w:eastAsia="方正仿宋_GBK"/>
          <w:sz w:val="32"/>
          <w:szCs w:val="32"/>
          <w:highlight w:val="none"/>
        </w:rPr>
        <w:t>及其他相关要求</w:t>
      </w:r>
      <w:r>
        <w:rPr>
          <w:rFonts w:hint="eastAsia" w:eastAsia="方正仿宋_GBK"/>
          <w:sz w:val="32"/>
          <w:szCs w:val="32"/>
          <w:highlight w:val="none"/>
        </w:rPr>
        <w:t>。</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项目申报时间一般不</w:t>
      </w:r>
      <w:r>
        <w:rPr>
          <w:rFonts w:hint="eastAsia" w:ascii="Times New Roman" w:hAnsi="Times New Roman" w:eastAsia="方正仿宋_GBK"/>
          <w:sz w:val="32"/>
          <w:szCs w:val="32"/>
          <w:lang w:eastAsia="zh-CN"/>
        </w:rPr>
        <w:t>超过</w:t>
      </w:r>
      <w:r>
        <w:rPr>
          <w:rFonts w:hint="default" w:ascii="Times New Roman" w:hAnsi="Times New Roman" w:eastAsia="方正仿宋_GBK" w:cs="Times New Roman"/>
          <w:sz w:val="32"/>
          <w:szCs w:val="32"/>
          <w:lang w:val="en-US" w:eastAsia="zh-CN"/>
        </w:rPr>
        <w:t>15</w:t>
      </w:r>
      <w:r>
        <w:rPr>
          <w:rFonts w:hint="eastAsia" w:ascii="Times New Roman" w:hAnsi="Times New Roman" w:eastAsia="方正仿宋_GBK"/>
          <w:sz w:val="32"/>
          <w:szCs w:val="32"/>
          <w:lang w:eastAsia="zh-CN"/>
        </w:rPr>
        <w:t>个工作日</w:t>
      </w:r>
      <w:r>
        <w:rPr>
          <w:rFonts w:ascii="Times New Roman" w:hAnsi="Times New Roman" w:eastAsia="方正仿宋_GBK"/>
          <w:sz w:val="32"/>
          <w:szCs w:val="32"/>
        </w:rPr>
        <w:t>。</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第十</w:t>
      </w:r>
      <w:r>
        <w:rPr>
          <w:rFonts w:hint="eastAsia" w:ascii="方正黑体_GBK" w:eastAsia="方正黑体_GBK"/>
          <w:sz w:val="32"/>
          <w:szCs w:val="32"/>
          <w:lang w:eastAsia="zh-CN"/>
        </w:rPr>
        <w:t>五</w:t>
      </w:r>
      <w:r>
        <w:rPr>
          <w:rFonts w:hint="eastAsia" w:ascii="方正黑体_GBK" w:eastAsia="方正黑体_GBK"/>
          <w:sz w:val="32"/>
          <w:szCs w:val="32"/>
        </w:rPr>
        <w:t>条</w:t>
      </w:r>
      <w:r>
        <w:rPr>
          <w:rFonts w:hint="eastAsia" w:ascii="方正仿宋_GBK" w:eastAsia="方正仿宋_GBK"/>
          <w:sz w:val="32"/>
          <w:szCs w:val="32"/>
        </w:rPr>
        <w:t xml:space="preserve">  项目申报应当遵循以下要求：</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（一）申报书的目标任务设定应当具有可考核性，符合项目定位和申报通知的要求；</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color w:val="FF0000"/>
          <w:sz w:val="32"/>
          <w:szCs w:val="32"/>
        </w:rPr>
      </w:pPr>
      <w:r>
        <w:rPr>
          <w:rFonts w:hint="eastAsia" w:ascii="方正仿宋_GBK" w:eastAsia="方正仿宋_GBK"/>
          <w:sz w:val="32"/>
          <w:szCs w:val="32"/>
        </w:rPr>
        <w:t>（二）项目负责人同一年度只能申报同一类别的</w:t>
      </w:r>
      <w:r>
        <w:rPr>
          <w:rFonts w:ascii="Times New Roman" w:hAnsi="Times New Roman" w:eastAsia="方正仿宋_GBK"/>
          <w:sz w:val="32"/>
          <w:szCs w:val="32"/>
        </w:rPr>
        <w:t>项目</w:t>
      </w:r>
      <w:r>
        <w:rPr>
          <w:rFonts w:hint="default" w:ascii="Times New Roman" w:hAnsi="Times New Roman" w:eastAsia="方正仿宋_GBK" w:cs="Times New Roman"/>
          <w:sz w:val="32"/>
          <w:szCs w:val="32"/>
        </w:rPr>
        <w:t>1</w:t>
      </w:r>
      <w:r>
        <w:rPr>
          <w:rFonts w:ascii="Times New Roman" w:hAnsi="Times New Roman" w:eastAsia="方正仿宋_GBK"/>
          <w:sz w:val="32"/>
          <w:szCs w:val="32"/>
        </w:rPr>
        <w:t>项、</w:t>
      </w:r>
      <w:r>
        <w:rPr>
          <w:rFonts w:hint="eastAsia" w:ascii="方正仿宋_GBK" w:eastAsia="方正仿宋_GBK"/>
          <w:sz w:val="32"/>
          <w:szCs w:val="32"/>
        </w:rPr>
        <w:t>且申请项目和主持在研项目的总</w:t>
      </w:r>
      <w:r>
        <w:rPr>
          <w:rFonts w:ascii="Times New Roman" w:hAnsi="Times New Roman" w:eastAsia="方正仿宋_GBK"/>
          <w:sz w:val="32"/>
          <w:szCs w:val="32"/>
        </w:rPr>
        <w:t>数不超过</w:t>
      </w:r>
      <w:r>
        <w:rPr>
          <w:rFonts w:hint="default" w:ascii="Times New Roman" w:hAnsi="Times New Roman" w:eastAsia="方正仿宋_GBK" w:cs="Times New Roman"/>
          <w:sz w:val="32"/>
          <w:szCs w:val="32"/>
        </w:rPr>
        <w:t>2</w:t>
      </w:r>
      <w:r>
        <w:rPr>
          <w:rFonts w:ascii="Times New Roman" w:hAnsi="Times New Roman" w:eastAsia="方正仿宋_GBK"/>
          <w:sz w:val="32"/>
          <w:szCs w:val="32"/>
        </w:rPr>
        <w:t>项，项目参与人参与申请项目和在研项目的总数不超过</w:t>
      </w:r>
      <w:r>
        <w:rPr>
          <w:rFonts w:hint="default" w:ascii="Times New Roman" w:hAnsi="Times New Roman" w:eastAsia="方正仿宋_GBK" w:cs="Times New Roman"/>
          <w:color w:val="0D0D0D"/>
          <w:sz w:val="32"/>
          <w:szCs w:val="32"/>
        </w:rPr>
        <w:t>3</w:t>
      </w:r>
      <w:r>
        <w:rPr>
          <w:rFonts w:ascii="Times New Roman" w:hAnsi="Times New Roman" w:eastAsia="方正仿宋_GBK"/>
          <w:color w:val="0D0D0D"/>
          <w:sz w:val="32"/>
          <w:szCs w:val="32"/>
        </w:rPr>
        <w:t>项</w:t>
      </w:r>
      <w:r>
        <w:rPr>
          <w:rFonts w:hint="eastAsia" w:ascii="方正仿宋_GBK" w:eastAsia="方正仿宋_GBK"/>
          <w:color w:val="0D0D0D"/>
          <w:sz w:val="32"/>
          <w:szCs w:val="32"/>
        </w:rPr>
        <w:t>；</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（三）项目没有获得过财政资金资助；</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（四）项目单位没有逾期一年以上未结题项目；</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（五）没有因不良科研诚信记录涉及的限制申报情况。</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第十</w:t>
      </w:r>
      <w:r>
        <w:rPr>
          <w:rFonts w:hint="eastAsia" w:ascii="方正黑体_GBK" w:eastAsia="方正黑体_GBK"/>
          <w:sz w:val="32"/>
          <w:szCs w:val="32"/>
          <w:lang w:eastAsia="zh-CN"/>
        </w:rPr>
        <w:t>六</w:t>
      </w:r>
      <w:r>
        <w:rPr>
          <w:rFonts w:hint="eastAsia" w:ascii="方正黑体_GBK" w:eastAsia="方正黑体_GBK"/>
          <w:sz w:val="32"/>
          <w:szCs w:val="32"/>
        </w:rPr>
        <w:t>条</w:t>
      </w:r>
      <w:r>
        <w:rPr>
          <w:rFonts w:hint="eastAsia" w:ascii="方正仿宋_GBK" w:eastAsia="方正仿宋_GBK"/>
          <w:sz w:val="32"/>
          <w:szCs w:val="32"/>
        </w:rPr>
        <w:t xml:space="preserve">  根据年度工作重点和财政预算安排，区科技局可对项目申报单位和项目申报人的申报条件，以及项目申报单位的项目申报数量作出具体规定。</w:t>
      </w: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p>
    <w:p>
      <w:pPr>
        <w:keepNext w:val="0"/>
        <w:keepLines w:val="0"/>
        <w:pageBreakBefore w:val="0"/>
        <w:numPr>
          <w:ilvl w:val="0"/>
          <w:numId w:val="1"/>
        </w:numPr>
        <w:kinsoku/>
        <w:wordWrap/>
        <w:overflowPunct/>
        <w:topLinePunct w:val="0"/>
        <w:autoSpaceDE/>
        <w:autoSpaceDN/>
        <w:bidi w:val="0"/>
        <w:adjustRightInd/>
        <w:spacing w:line="600" w:lineRule="atLeast"/>
        <w:ind w:left="0" w:leftChars="0" w:firstLine="0" w:firstLineChars="0"/>
        <w:jc w:val="center"/>
        <w:textAlignment w:val="auto"/>
        <w:rPr>
          <w:rFonts w:hint="eastAsia" w:ascii="方正黑体_GBK" w:eastAsia="方正黑体_GBK"/>
          <w:sz w:val="32"/>
          <w:szCs w:val="32"/>
        </w:rPr>
      </w:pPr>
      <w:r>
        <w:rPr>
          <w:rFonts w:hint="eastAsia" w:ascii="方正黑体_GBK" w:eastAsia="方正黑体_GBK"/>
          <w:sz w:val="32"/>
          <w:szCs w:val="32"/>
        </w:rPr>
        <w:t xml:space="preserve"> 项目立项</w:t>
      </w:r>
    </w:p>
    <w:p>
      <w:pPr>
        <w:keepNext w:val="0"/>
        <w:keepLines w:val="0"/>
        <w:pageBreakBefore w:val="0"/>
        <w:kinsoku/>
        <w:wordWrap/>
        <w:overflowPunct/>
        <w:topLinePunct w:val="0"/>
        <w:autoSpaceDE/>
        <w:autoSpaceDN/>
        <w:bidi w:val="0"/>
        <w:adjustRightInd/>
        <w:spacing w:line="600" w:lineRule="atLeast"/>
        <w:ind w:firstLine="640" w:firstLineChars="200"/>
        <w:jc w:val="left"/>
        <w:textAlignment w:val="auto"/>
        <w:rPr>
          <w:rFonts w:hint="eastAsia" w:ascii="方正仿宋_GBK" w:eastAsia="方正仿宋_GBK"/>
          <w:sz w:val="32"/>
          <w:szCs w:val="32"/>
          <w:lang w:eastAsia="zh-CN"/>
        </w:rPr>
      </w:pPr>
      <w:r>
        <w:rPr>
          <w:rFonts w:hint="eastAsia" w:eastAsia="方正仿宋_GBK"/>
          <w:sz w:val="32"/>
          <w:szCs w:val="32"/>
          <w:lang w:eastAsia="zh-CN"/>
        </w:rPr>
        <w:t>项目立项按照</w:t>
      </w:r>
      <w:r>
        <w:rPr>
          <w:rFonts w:hint="eastAsia" w:ascii="方正仿宋_GBK" w:eastAsia="方正仿宋_GBK"/>
          <w:sz w:val="32"/>
          <w:szCs w:val="32"/>
        </w:rPr>
        <w:t>形式审查</w:t>
      </w:r>
      <w:r>
        <w:rPr>
          <w:rFonts w:hint="eastAsia" w:ascii="方正仿宋_GBK" w:eastAsia="方正仿宋_GBK"/>
          <w:sz w:val="32"/>
          <w:szCs w:val="32"/>
          <w:lang w:eastAsia="zh-CN"/>
        </w:rPr>
        <w:t>、</w:t>
      </w:r>
      <w:r>
        <w:rPr>
          <w:rFonts w:hint="eastAsia" w:ascii="方正仿宋_GBK" w:eastAsia="方正仿宋_GBK"/>
          <w:sz w:val="32"/>
          <w:szCs w:val="32"/>
        </w:rPr>
        <w:t>专家评审</w:t>
      </w:r>
      <w:r>
        <w:rPr>
          <w:rFonts w:hint="eastAsia" w:ascii="方正仿宋_GBK" w:eastAsia="方正仿宋_GBK"/>
          <w:sz w:val="32"/>
          <w:szCs w:val="32"/>
          <w:lang w:eastAsia="zh-CN"/>
        </w:rPr>
        <w:t>、</w:t>
      </w:r>
      <w:r>
        <w:rPr>
          <w:rFonts w:hint="eastAsia" w:ascii="方正仿宋_GBK" w:eastAsia="方正仿宋_GBK"/>
          <w:sz w:val="32"/>
          <w:szCs w:val="32"/>
        </w:rPr>
        <w:t>实地核查</w:t>
      </w:r>
      <w:r>
        <w:rPr>
          <w:rFonts w:hint="eastAsia" w:ascii="方正仿宋_GBK" w:eastAsia="方正仿宋_GBK"/>
          <w:sz w:val="32"/>
          <w:szCs w:val="32"/>
          <w:lang w:eastAsia="zh-CN"/>
        </w:rPr>
        <w:t>、</w:t>
      </w:r>
      <w:r>
        <w:rPr>
          <w:rFonts w:hint="eastAsia" w:ascii="方正仿宋_GBK" w:eastAsia="方正仿宋_GBK"/>
          <w:sz w:val="32"/>
          <w:szCs w:val="32"/>
        </w:rPr>
        <w:t>部门审核</w:t>
      </w:r>
      <w:r>
        <w:rPr>
          <w:rFonts w:hint="eastAsia" w:ascii="方正仿宋_GBK" w:eastAsia="方正仿宋_GBK"/>
          <w:sz w:val="32"/>
          <w:szCs w:val="32"/>
          <w:lang w:eastAsia="zh-CN"/>
        </w:rPr>
        <w:t>、项目</w:t>
      </w:r>
      <w:r>
        <w:rPr>
          <w:rFonts w:hint="eastAsia" w:ascii="方正仿宋_GBK" w:eastAsia="方正仿宋_GBK"/>
          <w:sz w:val="32"/>
          <w:szCs w:val="32"/>
        </w:rPr>
        <w:t>公示</w:t>
      </w:r>
      <w:r>
        <w:rPr>
          <w:rFonts w:hint="eastAsia" w:ascii="方正仿宋_GBK" w:eastAsia="方正仿宋_GBK"/>
          <w:sz w:val="32"/>
          <w:szCs w:val="32"/>
          <w:lang w:eastAsia="zh-CN"/>
        </w:rPr>
        <w:t>、任务书</w:t>
      </w:r>
      <w:r>
        <w:rPr>
          <w:rFonts w:hint="eastAsia" w:ascii="方正仿宋_GBK" w:eastAsia="方正仿宋_GBK"/>
          <w:sz w:val="32"/>
          <w:szCs w:val="32"/>
        </w:rPr>
        <w:t>签订</w:t>
      </w:r>
      <w:r>
        <w:rPr>
          <w:rFonts w:hint="eastAsia" w:ascii="方正仿宋_GBK" w:eastAsia="方正仿宋_GBK"/>
          <w:sz w:val="32"/>
          <w:szCs w:val="32"/>
          <w:lang w:eastAsia="zh-CN"/>
        </w:rPr>
        <w:t>等程序组织实施。</w:t>
      </w:r>
    </w:p>
    <w:p>
      <w:pPr>
        <w:keepNext w:val="0"/>
        <w:keepLines w:val="0"/>
        <w:pageBreakBefore w:val="0"/>
        <w:kinsoku/>
        <w:wordWrap/>
        <w:overflowPunct/>
        <w:topLinePunct w:val="0"/>
        <w:autoSpaceDE/>
        <w:autoSpaceDN/>
        <w:bidi w:val="0"/>
        <w:adjustRightInd/>
        <w:snapToGrid w:val="0"/>
        <w:spacing w:line="600" w:lineRule="atLeast"/>
        <w:ind w:firstLine="600"/>
        <w:textAlignment w:val="auto"/>
        <w:rPr>
          <w:rFonts w:eastAsia="方正仿宋_GBK"/>
          <w:sz w:val="32"/>
          <w:szCs w:val="32"/>
        </w:rPr>
      </w:pPr>
      <w:r>
        <w:rPr>
          <w:rFonts w:hint="eastAsia" w:ascii="方正黑体_GBK" w:eastAsia="方正黑体_GBK"/>
          <w:sz w:val="32"/>
          <w:szCs w:val="32"/>
        </w:rPr>
        <w:t>第</w:t>
      </w:r>
      <w:r>
        <w:rPr>
          <w:rFonts w:hint="eastAsia" w:ascii="方正黑体_GBK" w:eastAsia="方正黑体_GBK"/>
          <w:sz w:val="32"/>
          <w:szCs w:val="32"/>
          <w:lang w:eastAsia="zh-CN"/>
        </w:rPr>
        <w:t>十七</w:t>
      </w:r>
      <w:r>
        <w:rPr>
          <w:rFonts w:hint="eastAsia" w:ascii="方正黑体_GBK" w:eastAsia="方正黑体_GBK"/>
          <w:sz w:val="32"/>
          <w:szCs w:val="32"/>
        </w:rPr>
        <w:t>条</w:t>
      </w:r>
      <w:r>
        <w:rPr>
          <w:rFonts w:hint="eastAsia" w:ascii="方正仿宋_GBK" w:eastAsia="方正仿宋_GBK"/>
          <w:sz w:val="32"/>
          <w:szCs w:val="32"/>
        </w:rPr>
        <w:t xml:space="preserve">  </w:t>
      </w:r>
      <w:r>
        <w:rPr>
          <w:rFonts w:hint="eastAsia" w:eastAsia="方正仿宋_GBK"/>
          <w:sz w:val="32"/>
          <w:szCs w:val="32"/>
        </w:rPr>
        <w:t>区科技局</w:t>
      </w:r>
      <w:r>
        <w:rPr>
          <w:rFonts w:eastAsia="方正仿宋_GBK"/>
          <w:sz w:val="32"/>
          <w:szCs w:val="32"/>
        </w:rPr>
        <w:t>按照申报指南的要求对申报材料</w:t>
      </w:r>
      <w:r>
        <w:rPr>
          <w:rFonts w:hint="eastAsia" w:eastAsia="方正仿宋_GBK"/>
          <w:sz w:val="32"/>
          <w:szCs w:val="32"/>
        </w:rPr>
        <w:t>的完整性、规范性</w:t>
      </w:r>
      <w:r>
        <w:rPr>
          <w:rFonts w:eastAsia="方正仿宋_GBK"/>
          <w:sz w:val="32"/>
          <w:szCs w:val="32"/>
        </w:rPr>
        <w:t>进行形式审查，审查合格的项目进入专家评审环节</w:t>
      </w:r>
      <w:r>
        <w:rPr>
          <w:rFonts w:hint="eastAsia" w:eastAsia="方正仿宋_GBK"/>
          <w:sz w:val="32"/>
          <w:szCs w:val="32"/>
        </w:rPr>
        <w:t>。</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eastAsia="方正仿宋_GBK"/>
          <w:sz w:val="32"/>
          <w:szCs w:val="32"/>
          <w:lang w:eastAsia="zh-CN"/>
        </w:rPr>
      </w:pPr>
      <w:r>
        <w:rPr>
          <w:rFonts w:hint="eastAsia" w:ascii="方正黑体_GBK" w:eastAsia="方正黑体_GBK"/>
          <w:sz w:val="32"/>
          <w:szCs w:val="32"/>
        </w:rPr>
        <w:t>第</w:t>
      </w:r>
      <w:r>
        <w:rPr>
          <w:rFonts w:hint="eastAsia" w:ascii="方正黑体_GBK" w:eastAsia="方正黑体_GBK"/>
          <w:sz w:val="32"/>
          <w:szCs w:val="32"/>
          <w:lang w:eastAsia="zh-CN"/>
        </w:rPr>
        <w:t>十八</w:t>
      </w:r>
      <w:r>
        <w:rPr>
          <w:rFonts w:hint="eastAsia" w:ascii="方正黑体_GBK" w:eastAsia="方正黑体_GBK"/>
          <w:sz w:val="32"/>
          <w:szCs w:val="32"/>
        </w:rPr>
        <w:t xml:space="preserve">条  </w:t>
      </w:r>
      <w:r>
        <w:rPr>
          <w:rFonts w:hint="eastAsia" w:eastAsia="方正仿宋_GBK"/>
          <w:sz w:val="32"/>
          <w:szCs w:val="32"/>
        </w:rPr>
        <w:t>区科技局</w:t>
      </w:r>
      <w:r>
        <w:rPr>
          <w:rFonts w:eastAsia="方正仿宋_GBK"/>
          <w:sz w:val="32"/>
          <w:szCs w:val="32"/>
        </w:rPr>
        <w:t>组</w:t>
      </w:r>
      <w:r>
        <w:rPr>
          <w:rFonts w:ascii="Times New Roman" w:hAnsi="Times New Roman" w:eastAsia="方正仿宋_GBK" w:cs="Times New Roman"/>
          <w:sz w:val="32"/>
          <w:szCs w:val="32"/>
        </w:rPr>
        <w:t>织</w:t>
      </w:r>
      <w:r>
        <w:rPr>
          <w:rFonts w:ascii="Times New Roman" w:hAnsi="Times New Roman" w:eastAsia="方正仿宋_GBK" w:cs="Times New Roman"/>
          <w:sz w:val="32"/>
          <w:szCs w:val="32"/>
          <w:highlight w:val="none"/>
        </w:rPr>
        <w:t>不少于</w:t>
      </w:r>
      <w:r>
        <w:rPr>
          <w:rFonts w:hint="default" w:ascii="Times New Roman" w:hAnsi="Times New Roman" w:eastAsia="方正仿宋_GBK" w:cs="Times New Roman"/>
          <w:sz w:val="32"/>
          <w:szCs w:val="32"/>
          <w:highlight w:val="none"/>
        </w:rPr>
        <w:t>3</w:t>
      </w:r>
      <w:r>
        <w:rPr>
          <w:rFonts w:ascii="Times New Roman" w:hAnsi="Times New Roman" w:eastAsia="方正仿宋_GBK" w:cs="Times New Roman"/>
          <w:sz w:val="32"/>
          <w:szCs w:val="32"/>
          <w:highlight w:val="none"/>
        </w:rPr>
        <w:t>人且为奇数的</w:t>
      </w:r>
      <w:r>
        <w:rPr>
          <w:rFonts w:eastAsia="方正仿宋_GBK"/>
          <w:sz w:val="32"/>
          <w:szCs w:val="32"/>
          <w:highlight w:val="none"/>
        </w:rPr>
        <w:t>专家组成评审专家组</w:t>
      </w:r>
      <w:r>
        <w:rPr>
          <w:rFonts w:hint="eastAsia" w:eastAsia="方正仿宋_GBK"/>
          <w:sz w:val="32"/>
          <w:szCs w:val="32"/>
          <w:highlight w:val="none"/>
          <w:lang w:eastAsia="zh-CN"/>
        </w:rPr>
        <w:t>；</w:t>
      </w:r>
      <w:r>
        <w:rPr>
          <w:rFonts w:eastAsia="方正仿宋_GBK"/>
          <w:sz w:val="32"/>
          <w:szCs w:val="32"/>
          <w:highlight w:val="none"/>
        </w:rPr>
        <w:t>项目评审可采用会议评审、网络评审、</w:t>
      </w:r>
      <w:r>
        <w:rPr>
          <w:rFonts w:eastAsia="方正仿宋_GBK"/>
          <w:sz w:val="32"/>
          <w:szCs w:val="32"/>
        </w:rPr>
        <w:t>现场评审等方式进行</w:t>
      </w:r>
      <w:r>
        <w:rPr>
          <w:rFonts w:hint="eastAsia" w:eastAsia="方正仿宋_GBK"/>
          <w:sz w:val="32"/>
          <w:szCs w:val="32"/>
          <w:lang w:eastAsia="zh-CN"/>
        </w:rPr>
        <w:t>；</w:t>
      </w:r>
      <w:r>
        <w:rPr>
          <w:rFonts w:hint="eastAsia" w:ascii="方正仿宋_GBK" w:eastAsia="方正仿宋_GBK"/>
          <w:sz w:val="32"/>
          <w:szCs w:val="32"/>
        </w:rPr>
        <w:t>专家遴选应当兼顾领域、结构合理，选取活跃在生产、科研一线的专家参与评审。</w:t>
      </w:r>
    </w:p>
    <w:p>
      <w:pPr>
        <w:keepNext w:val="0"/>
        <w:keepLines w:val="0"/>
        <w:pageBreakBefore w:val="0"/>
        <w:kinsoku/>
        <w:wordWrap/>
        <w:overflowPunct/>
        <w:topLinePunct w:val="0"/>
        <w:autoSpaceDE/>
        <w:autoSpaceDN/>
        <w:bidi w:val="0"/>
        <w:adjustRightInd/>
        <w:snapToGrid w:val="0"/>
        <w:spacing w:line="600" w:lineRule="atLeast"/>
        <w:ind w:firstLine="600"/>
        <w:textAlignment w:val="auto"/>
        <w:rPr>
          <w:rFonts w:hint="eastAsia" w:eastAsia="方正仿宋_GBK"/>
          <w:sz w:val="32"/>
          <w:szCs w:val="32"/>
          <w:lang w:eastAsia="zh-CN"/>
        </w:rPr>
      </w:pPr>
      <w:r>
        <w:rPr>
          <w:rFonts w:hint="eastAsia" w:ascii="方正黑体_GBK" w:eastAsia="方正黑体_GBK"/>
          <w:sz w:val="32"/>
          <w:szCs w:val="32"/>
        </w:rPr>
        <w:t>第</w:t>
      </w:r>
      <w:r>
        <w:rPr>
          <w:rFonts w:hint="eastAsia" w:ascii="方正黑体_GBK" w:eastAsia="方正黑体_GBK"/>
          <w:sz w:val="32"/>
          <w:szCs w:val="32"/>
          <w:lang w:eastAsia="zh-CN"/>
        </w:rPr>
        <w:t>十九</w:t>
      </w:r>
      <w:r>
        <w:rPr>
          <w:rFonts w:hint="eastAsia" w:ascii="方正黑体_GBK" w:eastAsia="方正黑体_GBK"/>
          <w:sz w:val="32"/>
          <w:szCs w:val="32"/>
        </w:rPr>
        <w:t>条</w:t>
      </w:r>
      <w:r>
        <w:rPr>
          <w:rFonts w:hint="eastAsia" w:ascii="方正仿宋_GBK" w:eastAsia="方正仿宋_GBK"/>
          <w:sz w:val="32"/>
          <w:szCs w:val="32"/>
        </w:rPr>
        <w:t xml:space="preserve">  </w:t>
      </w:r>
      <w:r>
        <w:rPr>
          <w:rFonts w:hint="eastAsia" w:eastAsia="方正仿宋_GBK"/>
          <w:sz w:val="32"/>
          <w:szCs w:val="32"/>
        </w:rPr>
        <w:t>区科技局</w:t>
      </w:r>
      <w:r>
        <w:rPr>
          <w:rFonts w:hint="eastAsia" w:eastAsia="方正仿宋_GBK"/>
          <w:sz w:val="32"/>
          <w:szCs w:val="32"/>
          <w:lang w:eastAsia="zh-CN"/>
        </w:rPr>
        <w:t>根据专家组评审结果</w:t>
      </w:r>
      <w:r>
        <w:rPr>
          <w:rFonts w:eastAsia="方正仿宋_GBK"/>
          <w:sz w:val="32"/>
          <w:szCs w:val="32"/>
        </w:rPr>
        <w:t>对</w:t>
      </w:r>
      <w:r>
        <w:rPr>
          <w:rFonts w:hint="eastAsia" w:eastAsia="方正仿宋_GBK"/>
          <w:sz w:val="32"/>
          <w:szCs w:val="32"/>
          <w:lang w:eastAsia="zh-CN"/>
        </w:rPr>
        <w:t>相关</w:t>
      </w:r>
      <w:r>
        <w:rPr>
          <w:rFonts w:eastAsia="方正仿宋_GBK"/>
          <w:sz w:val="32"/>
          <w:szCs w:val="32"/>
        </w:rPr>
        <w:t>项目进行实地核查</w:t>
      </w:r>
      <w:r>
        <w:rPr>
          <w:rFonts w:hint="eastAsia" w:eastAsia="方正仿宋_GBK"/>
          <w:sz w:val="32"/>
          <w:szCs w:val="32"/>
          <w:lang w:eastAsia="zh-CN"/>
        </w:rPr>
        <w:t>。</w:t>
      </w:r>
    </w:p>
    <w:p>
      <w:pPr>
        <w:keepNext w:val="0"/>
        <w:keepLines w:val="0"/>
        <w:pageBreakBefore w:val="0"/>
        <w:kinsoku/>
        <w:wordWrap/>
        <w:overflowPunct/>
        <w:topLinePunct w:val="0"/>
        <w:autoSpaceDE/>
        <w:autoSpaceDN/>
        <w:bidi w:val="0"/>
        <w:adjustRightInd/>
        <w:snapToGrid w:val="0"/>
        <w:spacing w:line="600" w:lineRule="atLeast"/>
        <w:ind w:firstLine="600"/>
        <w:textAlignment w:val="auto"/>
        <w:rPr>
          <w:rFonts w:ascii="Times New Roman" w:hAnsi="Times New Roman" w:eastAsia="方正仿宋_GBK"/>
          <w:sz w:val="32"/>
          <w:szCs w:val="32"/>
        </w:rPr>
      </w:pPr>
      <w:r>
        <w:rPr>
          <w:rFonts w:hint="eastAsia" w:ascii="方正黑体_GBK" w:eastAsia="方正黑体_GBK"/>
          <w:sz w:val="32"/>
          <w:szCs w:val="32"/>
        </w:rPr>
        <w:t>第二十条</w:t>
      </w:r>
      <w:r>
        <w:rPr>
          <w:rFonts w:hint="eastAsia" w:ascii="方正黑体_GBK" w:eastAsia="方正黑体_GBK"/>
          <w:sz w:val="32"/>
          <w:szCs w:val="32"/>
          <w:lang w:val="en-US" w:eastAsia="zh-CN"/>
        </w:rPr>
        <w:t xml:space="preserve"> </w:t>
      </w:r>
      <w:r>
        <w:rPr>
          <w:rFonts w:hint="eastAsia" w:ascii="方正仿宋_GBK" w:eastAsia="方正仿宋_GBK"/>
          <w:sz w:val="32"/>
          <w:szCs w:val="32"/>
        </w:rPr>
        <w:t xml:space="preserve"> </w:t>
      </w:r>
      <w:r>
        <w:rPr>
          <w:rFonts w:eastAsia="方正仿宋_GBK"/>
          <w:sz w:val="32"/>
          <w:szCs w:val="32"/>
        </w:rPr>
        <w:t>区</w:t>
      </w:r>
      <w:r>
        <w:rPr>
          <w:rFonts w:hint="eastAsia" w:eastAsia="方正仿宋_GBK"/>
          <w:sz w:val="32"/>
          <w:szCs w:val="32"/>
        </w:rPr>
        <w:t>科技局</w:t>
      </w:r>
      <w:r>
        <w:rPr>
          <w:rFonts w:hint="eastAsia" w:eastAsia="方正仿宋_GBK"/>
          <w:sz w:val="32"/>
          <w:szCs w:val="32"/>
          <w:lang w:eastAsia="zh-CN"/>
        </w:rPr>
        <w:t>、区财政局</w:t>
      </w:r>
      <w:r>
        <w:rPr>
          <w:rFonts w:eastAsia="方正仿宋_GBK"/>
          <w:sz w:val="32"/>
          <w:szCs w:val="32"/>
        </w:rPr>
        <w:t>根据</w:t>
      </w:r>
      <w:r>
        <w:rPr>
          <w:rFonts w:hint="eastAsia" w:eastAsia="方正仿宋_GBK"/>
          <w:sz w:val="32"/>
          <w:szCs w:val="32"/>
          <w:lang w:eastAsia="zh-CN"/>
        </w:rPr>
        <w:t>专家评审结果结合实地核查情况，</w:t>
      </w:r>
      <w:r>
        <w:rPr>
          <w:rFonts w:eastAsia="方正仿宋_GBK"/>
          <w:sz w:val="32"/>
          <w:szCs w:val="32"/>
        </w:rPr>
        <w:t>择优确定拟</w:t>
      </w:r>
      <w:r>
        <w:rPr>
          <w:rFonts w:hint="eastAsia" w:eastAsia="方正仿宋_GBK"/>
          <w:sz w:val="32"/>
          <w:szCs w:val="32"/>
          <w:lang w:eastAsia="zh-CN"/>
        </w:rPr>
        <w:t>立项</w:t>
      </w:r>
      <w:r>
        <w:rPr>
          <w:rFonts w:eastAsia="方正仿宋_GBK"/>
          <w:sz w:val="32"/>
          <w:szCs w:val="32"/>
        </w:rPr>
        <w:t>项目、资助金额</w:t>
      </w:r>
      <w:r>
        <w:rPr>
          <w:rFonts w:hint="eastAsia" w:eastAsia="方正仿宋_GBK"/>
          <w:sz w:val="32"/>
          <w:szCs w:val="32"/>
        </w:rPr>
        <w:t>。</w:t>
      </w:r>
    </w:p>
    <w:p>
      <w:pPr>
        <w:keepNext w:val="0"/>
        <w:keepLines w:val="0"/>
        <w:pageBreakBefore w:val="0"/>
        <w:kinsoku/>
        <w:wordWrap/>
        <w:overflowPunct/>
        <w:topLinePunct w:val="0"/>
        <w:autoSpaceDE/>
        <w:autoSpaceDN/>
        <w:bidi w:val="0"/>
        <w:adjustRightInd/>
        <w:snapToGrid w:val="0"/>
        <w:spacing w:line="600" w:lineRule="atLeast"/>
        <w:ind w:firstLine="600"/>
        <w:textAlignment w:val="auto"/>
        <w:rPr>
          <w:rFonts w:eastAsia="方正仿宋_GBK"/>
          <w:sz w:val="32"/>
          <w:szCs w:val="32"/>
        </w:rPr>
      </w:pPr>
      <w:r>
        <w:rPr>
          <w:rFonts w:hint="eastAsia" w:ascii="方正黑体_GBK" w:eastAsia="方正黑体_GBK"/>
          <w:sz w:val="32"/>
          <w:szCs w:val="32"/>
        </w:rPr>
        <w:t>第二十</w:t>
      </w:r>
      <w:r>
        <w:rPr>
          <w:rFonts w:hint="eastAsia" w:ascii="方正黑体_GBK" w:eastAsia="方正黑体_GBK"/>
          <w:sz w:val="32"/>
          <w:szCs w:val="32"/>
          <w:lang w:eastAsia="zh-CN"/>
        </w:rPr>
        <w:t>一</w:t>
      </w:r>
      <w:r>
        <w:rPr>
          <w:rFonts w:hint="eastAsia" w:ascii="方正黑体_GBK" w:eastAsia="方正黑体_GBK"/>
          <w:sz w:val="32"/>
          <w:szCs w:val="32"/>
        </w:rPr>
        <w:t>条</w:t>
      </w:r>
      <w:r>
        <w:rPr>
          <w:rFonts w:hint="eastAsia" w:ascii="方正仿宋_GBK" w:eastAsia="方正仿宋_GBK"/>
          <w:sz w:val="32"/>
          <w:szCs w:val="32"/>
        </w:rPr>
        <w:t xml:space="preserve">  </w:t>
      </w:r>
      <w:r>
        <w:rPr>
          <w:rFonts w:hint="eastAsia" w:eastAsia="方正仿宋_GBK"/>
          <w:sz w:val="32"/>
          <w:szCs w:val="32"/>
          <w:lang w:eastAsia="zh-CN"/>
        </w:rPr>
        <w:t>对</w:t>
      </w:r>
      <w:r>
        <w:rPr>
          <w:rFonts w:eastAsia="方正仿宋_GBK"/>
          <w:sz w:val="32"/>
          <w:szCs w:val="32"/>
        </w:rPr>
        <w:t>拟立项项目</w:t>
      </w:r>
      <w:r>
        <w:rPr>
          <w:rFonts w:hint="eastAsia" w:eastAsia="方正仿宋_GBK"/>
          <w:sz w:val="32"/>
          <w:szCs w:val="32"/>
          <w:lang w:eastAsia="zh-CN"/>
        </w:rPr>
        <w:t>进行</w:t>
      </w:r>
      <w:r>
        <w:rPr>
          <w:rFonts w:hint="default" w:ascii="Times New Roman" w:hAnsi="Times New Roman" w:eastAsia="方正仿宋_GBK" w:cs="Times New Roman"/>
          <w:sz w:val="32"/>
          <w:szCs w:val="32"/>
        </w:rPr>
        <w:t>5</w:t>
      </w:r>
      <w:r>
        <w:rPr>
          <w:rFonts w:eastAsia="方正仿宋_GBK"/>
          <w:sz w:val="32"/>
          <w:szCs w:val="32"/>
        </w:rPr>
        <w:t>个工作日</w:t>
      </w:r>
      <w:r>
        <w:rPr>
          <w:rFonts w:hint="eastAsia" w:eastAsia="方正仿宋_GBK"/>
          <w:sz w:val="32"/>
          <w:szCs w:val="32"/>
          <w:lang w:eastAsia="zh-CN"/>
        </w:rPr>
        <w:t>的</w:t>
      </w:r>
      <w:r>
        <w:rPr>
          <w:rFonts w:eastAsia="方正仿宋_GBK"/>
          <w:sz w:val="32"/>
          <w:szCs w:val="32"/>
        </w:rPr>
        <w:t>公示</w:t>
      </w:r>
      <w:r>
        <w:rPr>
          <w:rFonts w:hint="eastAsia" w:eastAsia="方正仿宋_GBK"/>
          <w:sz w:val="32"/>
          <w:szCs w:val="32"/>
          <w:lang w:val="en-US" w:eastAsia="zh-CN"/>
        </w:rPr>
        <w:t>，公示无异议的，</w:t>
      </w:r>
      <w:r>
        <w:rPr>
          <w:rFonts w:eastAsia="方正仿宋_GBK"/>
          <w:sz w:val="32"/>
          <w:szCs w:val="32"/>
        </w:rPr>
        <w:t>下达</w:t>
      </w:r>
      <w:r>
        <w:rPr>
          <w:rFonts w:hint="eastAsia" w:eastAsia="方正仿宋_GBK"/>
          <w:sz w:val="32"/>
          <w:szCs w:val="32"/>
          <w:lang w:eastAsia="zh-CN"/>
        </w:rPr>
        <w:t>项目</w:t>
      </w:r>
      <w:r>
        <w:rPr>
          <w:rFonts w:eastAsia="方正仿宋_GBK"/>
          <w:sz w:val="32"/>
          <w:szCs w:val="32"/>
        </w:rPr>
        <w:t>立项计划</w:t>
      </w:r>
      <w:r>
        <w:rPr>
          <w:rFonts w:hint="eastAsia" w:eastAsia="方正仿宋_GBK"/>
          <w:sz w:val="32"/>
          <w:szCs w:val="32"/>
        </w:rPr>
        <w:t>。</w:t>
      </w:r>
    </w:p>
    <w:p>
      <w:pPr>
        <w:keepNext w:val="0"/>
        <w:keepLines w:val="0"/>
        <w:pageBreakBefore w:val="0"/>
        <w:kinsoku/>
        <w:wordWrap/>
        <w:overflowPunct/>
        <w:topLinePunct w:val="0"/>
        <w:autoSpaceDE/>
        <w:autoSpaceDN/>
        <w:bidi w:val="0"/>
        <w:adjustRightInd/>
        <w:snapToGrid w:val="0"/>
        <w:spacing w:line="600" w:lineRule="atLeast"/>
        <w:ind w:firstLine="600"/>
        <w:textAlignment w:val="auto"/>
        <w:rPr>
          <w:rFonts w:hint="eastAsia" w:ascii="方正黑体_GBK" w:eastAsia="方正黑体_GBK"/>
          <w:sz w:val="32"/>
          <w:szCs w:val="32"/>
        </w:rPr>
      </w:pPr>
      <w:r>
        <w:rPr>
          <w:rFonts w:hint="eastAsia" w:ascii="方正黑体_GBK" w:eastAsia="方正黑体_GBK"/>
          <w:sz w:val="32"/>
          <w:szCs w:val="32"/>
        </w:rPr>
        <w:t>第二十</w:t>
      </w:r>
      <w:r>
        <w:rPr>
          <w:rFonts w:hint="eastAsia" w:ascii="方正黑体_GBK" w:eastAsia="方正黑体_GBK"/>
          <w:sz w:val="32"/>
          <w:szCs w:val="32"/>
          <w:lang w:eastAsia="zh-CN"/>
        </w:rPr>
        <w:t>二</w:t>
      </w:r>
      <w:r>
        <w:rPr>
          <w:rFonts w:hint="eastAsia" w:ascii="方正黑体_GBK" w:eastAsia="方正黑体_GBK"/>
          <w:sz w:val="32"/>
          <w:szCs w:val="32"/>
        </w:rPr>
        <w:t>条</w:t>
      </w:r>
      <w:r>
        <w:rPr>
          <w:rFonts w:hint="eastAsia" w:ascii="方正仿宋_GBK" w:eastAsia="方正仿宋_GBK"/>
          <w:sz w:val="32"/>
          <w:szCs w:val="32"/>
        </w:rPr>
        <w:t xml:space="preserve">  </w:t>
      </w:r>
      <w:r>
        <w:rPr>
          <w:rFonts w:eastAsia="方正仿宋_GBK"/>
          <w:sz w:val="32"/>
          <w:szCs w:val="32"/>
        </w:rPr>
        <w:t>项目</w:t>
      </w:r>
      <w:r>
        <w:rPr>
          <w:rFonts w:hint="eastAsia" w:eastAsia="方正仿宋_GBK"/>
          <w:sz w:val="32"/>
          <w:szCs w:val="32"/>
          <w:lang w:eastAsia="zh-CN"/>
        </w:rPr>
        <w:t>立项</w:t>
      </w:r>
      <w:r>
        <w:rPr>
          <w:rFonts w:eastAsia="方正仿宋_GBK"/>
          <w:sz w:val="32"/>
          <w:szCs w:val="32"/>
        </w:rPr>
        <w:t>计划下达后，项目承担单位在</w:t>
      </w:r>
      <w:r>
        <w:rPr>
          <w:rFonts w:hint="default" w:ascii="Times New Roman" w:hAnsi="Times New Roman" w:eastAsia="方正仿宋_GBK" w:cs="Times New Roman"/>
          <w:sz w:val="32"/>
          <w:szCs w:val="32"/>
          <w:lang w:val="en-US" w:eastAsia="zh-CN"/>
        </w:rPr>
        <w:t>10</w:t>
      </w:r>
      <w:r>
        <w:rPr>
          <w:rFonts w:hint="eastAsia" w:eastAsia="方正仿宋_GBK"/>
          <w:sz w:val="32"/>
          <w:szCs w:val="32"/>
          <w:lang w:val="en-US" w:eastAsia="zh-CN"/>
        </w:rPr>
        <w:t>个工作</w:t>
      </w:r>
      <w:r>
        <w:rPr>
          <w:rFonts w:eastAsia="方正仿宋_GBK"/>
          <w:sz w:val="32"/>
          <w:szCs w:val="32"/>
        </w:rPr>
        <w:t>日内与</w:t>
      </w:r>
      <w:r>
        <w:rPr>
          <w:rFonts w:hint="eastAsia" w:eastAsia="方正仿宋_GBK"/>
          <w:sz w:val="32"/>
          <w:szCs w:val="32"/>
        </w:rPr>
        <w:t>区科技局</w:t>
      </w:r>
      <w:r>
        <w:rPr>
          <w:rFonts w:eastAsia="方正仿宋_GBK"/>
          <w:sz w:val="32"/>
          <w:szCs w:val="32"/>
        </w:rPr>
        <w:t>签</w:t>
      </w:r>
      <w:r>
        <w:rPr>
          <w:rFonts w:hint="eastAsia" w:eastAsia="方正仿宋_GBK"/>
          <w:sz w:val="32"/>
          <w:szCs w:val="32"/>
          <w:lang w:eastAsia="zh-CN"/>
        </w:rPr>
        <w:t>订</w:t>
      </w:r>
      <w:bookmarkStart w:id="0" w:name="_GoBack"/>
      <w:bookmarkEnd w:id="0"/>
      <w:r>
        <w:rPr>
          <w:rFonts w:eastAsia="方正仿宋_GBK"/>
          <w:sz w:val="32"/>
          <w:szCs w:val="32"/>
        </w:rPr>
        <w:t>项目</w:t>
      </w:r>
      <w:r>
        <w:rPr>
          <w:rFonts w:hint="eastAsia" w:eastAsia="方正仿宋_GBK"/>
          <w:sz w:val="32"/>
          <w:szCs w:val="32"/>
          <w:lang w:eastAsia="zh-CN"/>
        </w:rPr>
        <w:t>任务</w:t>
      </w:r>
      <w:r>
        <w:rPr>
          <w:rFonts w:eastAsia="方正仿宋_GBK"/>
          <w:sz w:val="32"/>
          <w:szCs w:val="32"/>
        </w:rPr>
        <w:t>书，明确可考核的量化指标。对多个单位共同承担的项目，</w:t>
      </w:r>
      <w:r>
        <w:rPr>
          <w:rFonts w:hint="eastAsia" w:eastAsia="方正仿宋_GBK"/>
          <w:sz w:val="32"/>
          <w:szCs w:val="32"/>
        </w:rPr>
        <w:t>区科技局</w:t>
      </w:r>
      <w:r>
        <w:rPr>
          <w:rFonts w:eastAsia="方正仿宋_GBK"/>
          <w:sz w:val="32"/>
          <w:szCs w:val="32"/>
        </w:rPr>
        <w:t>只与牵头承担单位签订</w:t>
      </w:r>
      <w:r>
        <w:rPr>
          <w:rFonts w:hint="eastAsia" w:eastAsia="方正仿宋_GBK"/>
          <w:sz w:val="32"/>
          <w:szCs w:val="32"/>
          <w:lang w:eastAsia="zh-CN"/>
        </w:rPr>
        <w:t>任务</w:t>
      </w:r>
      <w:r>
        <w:rPr>
          <w:rFonts w:eastAsia="方正仿宋_GBK"/>
          <w:sz w:val="32"/>
          <w:szCs w:val="32"/>
        </w:rPr>
        <w:t>书。逾期未签订</w:t>
      </w:r>
      <w:r>
        <w:rPr>
          <w:rFonts w:hint="eastAsia" w:eastAsia="方正仿宋_GBK"/>
          <w:sz w:val="32"/>
          <w:szCs w:val="32"/>
          <w:lang w:eastAsia="zh-CN"/>
        </w:rPr>
        <w:t>任务</w:t>
      </w:r>
      <w:r>
        <w:rPr>
          <w:rFonts w:eastAsia="方正仿宋_GBK"/>
          <w:sz w:val="32"/>
          <w:szCs w:val="32"/>
        </w:rPr>
        <w:t>书的，视为自动放弃</w:t>
      </w:r>
      <w:r>
        <w:rPr>
          <w:rFonts w:hint="eastAsia" w:eastAsia="方正仿宋_GBK"/>
          <w:sz w:val="32"/>
          <w:szCs w:val="32"/>
        </w:rPr>
        <w:t>。</w:t>
      </w: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r>
        <w:rPr>
          <w:rFonts w:hint="eastAsia" w:ascii="方正黑体_GBK" w:eastAsia="方正黑体_GBK"/>
          <w:sz w:val="32"/>
          <w:szCs w:val="32"/>
        </w:rPr>
        <w:t>第六章  项目过程管理</w:t>
      </w: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p>
    <w:p>
      <w:pPr>
        <w:keepNext w:val="0"/>
        <w:keepLines w:val="0"/>
        <w:pageBreakBefore w:val="0"/>
        <w:kinsoku/>
        <w:wordWrap/>
        <w:overflowPunct/>
        <w:topLinePunct w:val="0"/>
        <w:autoSpaceDE/>
        <w:autoSpaceDN/>
        <w:bidi w:val="0"/>
        <w:adjustRightInd/>
        <w:snapToGrid w:val="0"/>
        <w:spacing w:line="600" w:lineRule="atLeast"/>
        <w:ind w:firstLine="640" w:firstLineChars="200"/>
        <w:textAlignment w:val="auto"/>
        <w:rPr>
          <w:rFonts w:hint="eastAsia" w:ascii="方正仿宋_GBK" w:eastAsia="方正仿宋_GBK"/>
          <w:sz w:val="32"/>
          <w:szCs w:val="32"/>
          <w:lang w:eastAsia="zh-CN"/>
        </w:rPr>
      </w:pPr>
      <w:r>
        <w:rPr>
          <w:rFonts w:hint="eastAsia" w:ascii="方正黑体_GBK" w:eastAsia="方正黑体_GBK"/>
          <w:sz w:val="32"/>
          <w:szCs w:val="32"/>
        </w:rPr>
        <w:t>第二十</w:t>
      </w:r>
      <w:r>
        <w:rPr>
          <w:rFonts w:hint="eastAsia" w:ascii="方正黑体_GBK" w:eastAsia="方正黑体_GBK"/>
          <w:sz w:val="32"/>
          <w:szCs w:val="32"/>
          <w:lang w:eastAsia="zh-CN"/>
        </w:rPr>
        <w:t>三</w:t>
      </w:r>
      <w:r>
        <w:rPr>
          <w:rFonts w:hint="eastAsia" w:ascii="方正黑体_GBK" w:eastAsia="方正黑体_GBK"/>
          <w:sz w:val="32"/>
          <w:szCs w:val="32"/>
        </w:rPr>
        <w:t>条</w:t>
      </w:r>
      <w:r>
        <w:rPr>
          <w:rFonts w:hint="eastAsia" w:ascii="方正仿宋_GBK" w:eastAsia="方正仿宋_GBK"/>
          <w:sz w:val="32"/>
          <w:szCs w:val="32"/>
        </w:rPr>
        <w:t xml:space="preserve">  项目承担单位应当认真履行项目任务书的各项约定，按照“强化法人责任、规范资金管理、突出过程服务”的原则组织实施项目，切实履行项目管理主体职责，建立</w:t>
      </w:r>
      <w:r>
        <w:rPr>
          <w:rFonts w:hint="eastAsia" w:ascii="方正仿宋_GBK" w:eastAsia="方正仿宋_GBK"/>
          <w:sz w:val="32"/>
          <w:szCs w:val="32"/>
          <w:lang w:eastAsia="zh-CN"/>
        </w:rPr>
        <w:t>健全</w:t>
      </w:r>
      <w:r>
        <w:rPr>
          <w:rFonts w:hint="eastAsia" w:ascii="方正仿宋_GBK" w:eastAsia="方正仿宋_GBK"/>
          <w:sz w:val="32"/>
          <w:szCs w:val="32"/>
        </w:rPr>
        <w:t>项目过程管理</w:t>
      </w:r>
      <w:r>
        <w:rPr>
          <w:rFonts w:hint="eastAsia" w:ascii="方正仿宋_GBK" w:eastAsia="方正仿宋_GBK"/>
          <w:sz w:val="32"/>
          <w:szCs w:val="32"/>
          <w:lang w:eastAsia="zh-CN"/>
        </w:rPr>
        <w:t>相关</w:t>
      </w:r>
      <w:r>
        <w:rPr>
          <w:rFonts w:hint="eastAsia" w:ascii="方正仿宋_GBK" w:eastAsia="方正仿宋_GBK"/>
          <w:sz w:val="32"/>
          <w:szCs w:val="32"/>
        </w:rPr>
        <w:t>工作机制和制度体系</w:t>
      </w:r>
      <w:r>
        <w:rPr>
          <w:rFonts w:hint="eastAsia" w:ascii="方正仿宋_GBK" w:eastAsia="方正仿宋_GBK"/>
          <w:sz w:val="32"/>
          <w:szCs w:val="32"/>
          <w:lang w:eastAsia="zh-CN"/>
        </w:rPr>
        <w:t>。</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第二十</w:t>
      </w:r>
      <w:r>
        <w:rPr>
          <w:rFonts w:hint="eastAsia" w:ascii="方正黑体_GBK" w:eastAsia="方正黑体_GBK"/>
          <w:sz w:val="32"/>
          <w:szCs w:val="32"/>
          <w:lang w:eastAsia="zh-CN"/>
        </w:rPr>
        <w:t>四</w:t>
      </w:r>
      <w:r>
        <w:rPr>
          <w:rFonts w:hint="eastAsia" w:ascii="方正黑体_GBK" w:eastAsia="方正黑体_GBK"/>
          <w:sz w:val="32"/>
          <w:szCs w:val="32"/>
        </w:rPr>
        <w:t>条</w:t>
      </w:r>
      <w:r>
        <w:rPr>
          <w:rFonts w:hint="eastAsia" w:ascii="方正仿宋_GBK" w:eastAsia="方正仿宋_GBK"/>
          <w:sz w:val="32"/>
          <w:szCs w:val="32"/>
        </w:rPr>
        <w:t xml:space="preserve"> </w:t>
      </w:r>
      <w:r>
        <w:rPr>
          <w:rFonts w:hint="eastAsia" w:ascii="方正仿宋_GBK" w:eastAsia="方正仿宋_GBK"/>
          <w:sz w:val="32"/>
          <w:szCs w:val="32"/>
          <w:lang w:val="en-US" w:eastAsia="zh-CN"/>
        </w:rPr>
        <w:t xml:space="preserve"> </w:t>
      </w:r>
      <w:r>
        <w:rPr>
          <w:rFonts w:hint="eastAsia" w:ascii="方正仿宋_GBK" w:eastAsia="方正仿宋_GBK"/>
          <w:sz w:val="32"/>
          <w:szCs w:val="32"/>
        </w:rPr>
        <w:t>项目实施过程中，项目牵头单位</w:t>
      </w:r>
      <w:r>
        <w:rPr>
          <w:rFonts w:hint="eastAsia" w:ascii="方正仿宋_GBK" w:eastAsia="方正仿宋_GBK"/>
          <w:sz w:val="32"/>
          <w:szCs w:val="32"/>
          <w:lang w:eastAsia="zh-CN"/>
        </w:rPr>
        <w:t>原则上</w:t>
      </w:r>
      <w:r>
        <w:rPr>
          <w:rFonts w:hint="eastAsia" w:ascii="方正仿宋_GBK" w:eastAsia="方正仿宋_GBK"/>
          <w:sz w:val="32"/>
          <w:szCs w:val="32"/>
        </w:rPr>
        <w:t>不得变更。出现下列情形之一的，项目牵头单位应当及时向区科技局提出书面申请，经审核同意后提交补充任务书：</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（一）变更项目考核指标的；</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（二）项目负责人、项目参与单位发生变更的；</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ascii="Times New Roman" w:hAnsi="Times New Roman" w:eastAsia="方正仿宋_GBK"/>
          <w:sz w:val="32"/>
          <w:szCs w:val="32"/>
        </w:rPr>
      </w:pPr>
      <w:r>
        <w:rPr>
          <w:rFonts w:hint="eastAsia" w:ascii="方正仿宋_GBK" w:eastAsia="方正仿宋_GBK"/>
          <w:sz w:val="32"/>
          <w:szCs w:val="32"/>
        </w:rPr>
        <w:t>（三）延长项目实施期限的可申请</w:t>
      </w:r>
      <w:r>
        <w:rPr>
          <w:rFonts w:ascii="Times New Roman" w:hAnsi="Times New Roman" w:eastAsia="方正仿宋_GBK"/>
          <w:sz w:val="32"/>
          <w:szCs w:val="32"/>
        </w:rPr>
        <w:t>延期</w:t>
      </w:r>
      <w:r>
        <w:rPr>
          <w:rFonts w:hint="default" w:ascii="Times New Roman" w:hAnsi="Times New Roman" w:eastAsia="方正仿宋_GBK" w:cs="Times New Roman"/>
          <w:sz w:val="32"/>
          <w:szCs w:val="32"/>
        </w:rPr>
        <w:t>1</w:t>
      </w:r>
      <w:r>
        <w:rPr>
          <w:rFonts w:ascii="Times New Roman" w:hAnsi="Times New Roman" w:eastAsia="方正仿宋_GBK"/>
          <w:sz w:val="32"/>
          <w:szCs w:val="32"/>
        </w:rPr>
        <w:t>次，延长时间最长不超过</w:t>
      </w:r>
      <w:r>
        <w:rPr>
          <w:rFonts w:hint="default" w:ascii="Times New Roman" w:hAnsi="Times New Roman" w:eastAsia="方正仿宋_GBK" w:cs="Times New Roman"/>
          <w:sz w:val="32"/>
          <w:szCs w:val="32"/>
        </w:rPr>
        <w:t>1</w:t>
      </w:r>
      <w:r>
        <w:rPr>
          <w:rFonts w:ascii="Times New Roman" w:hAnsi="Times New Roman" w:eastAsia="方正仿宋_GBK"/>
          <w:sz w:val="32"/>
          <w:szCs w:val="32"/>
        </w:rPr>
        <w:t>年；</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（四）遇有项目发生其他重大情形的。</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第二十</w:t>
      </w:r>
      <w:r>
        <w:rPr>
          <w:rFonts w:hint="eastAsia" w:ascii="方正黑体_GBK" w:eastAsia="方正黑体_GBK"/>
          <w:sz w:val="32"/>
          <w:szCs w:val="32"/>
          <w:lang w:eastAsia="zh-CN"/>
        </w:rPr>
        <w:t>五</w:t>
      </w:r>
      <w:r>
        <w:rPr>
          <w:rFonts w:hint="eastAsia" w:ascii="方正黑体_GBK" w:eastAsia="方正黑体_GBK"/>
          <w:sz w:val="32"/>
          <w:szCs w:val="32"/>
        </w:rPr>
        <w:t>条</w:t>
      </w:r>
      <w:r>
        <w:rPr>
          <w:rFonts w:hint="eastAsia" w:ascii="方正仿宋_GBK" w:eastAsia="方正仿宋_GBK"/>
          <w:sz w:val="32"/>
          <w:szCs w:val="32"/>
        </w:rPr>
        <w:t xml:space="preserve">  项目承担单位应当按规定制定本单位相应管理办法，落实项目预算调剂、间接费用统筹使用、结余资金使用、内部风险防控等管理责任。</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项目负责人可以根据项目需要，按规定自主组建研究团队，并结合项目实施进展情况进行相应调整。</w:t>
      </w:r>
      <w:r>
        <w:rPr>
          <w:rFonts w:hint="eastAsia" w:ascii="方正仿宋_GBK" w:eastAsia="方正仿宋_GBK"/>
          <w:sz w:val="32"/>
          <w:szCs w:val="32"/>
          <w:lang w:eastAsia="zh-CN"/>
        </w:rPr>
        <w:t>在项目实施期间，科研</w:t>
      </w:r>
      <w:r>
        <w:rPr>
          <w:rFonts w:hint="eastAsia" w:ascii="方正仿宋_GBK" w:eastAsia="方正仿宋_GBK"/>
          <w:sz w:val="32"/>
          <w:szCs w:val="32"/>
        </w:rPr>
        <w:t>人员可以在研究方向不变、不调减考核指标的前提下自主调整研究方案和技术路线。对不属于区科技局审核的调整变更事项，由项目承担单位按照单位内部管理制度审批和处置后备查。</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第二十</w:t>
      </w:r>
      <w:r>
        <w:rPr>
          <w:rFonts w:hint="eastAsia" w:ascii="方正黑体_GBK" w:eastAsia="方正黑体_GBK"/>
          <w:sz w:val="32"/>
          <w:szCs w:val="32"/>
          <w:lang w:eastAsia="zh-CN"/>
        </w:rPr>
        <w:t>六</w:t>
      </w:r>
      <w:r>
        <w:rPr>
          <w:rFonts w:hint="eastAsia" w:ascii="方正黑体_GBK" w:eastAsia="方正黑体_GBK"/>
          <w:sz w:val="32"/>
          <w:szCs w:val="32"/>
        </w:rPr>
        <w:t>条</w:t>
      </w:r>
      <w:r>
        <w:rPr>
          <w:rFonts w:hint="eastAsia" w:ascii="方正仿宋_GBK" w:eastAsia="方正仿宋_GBK"/>
          <w:sz w:val="32"/>
          <w:szCs w:val="32"/>
        </w:rPr>
        <w:t xml:space="preserve">  项目实施周期内，因故不能正常实施的项目，</w:t>
      </w:r>
      <w:r>
        <w:rPr>
          <w:rFonts w:hint="eastAsia" w:ascii="方正仿宋_GBK" w:eastAsia="方正仿宋_GBK"/>
          <w:sz w:val="32"/>
          <w:szCs w:val="32"/>
          <w:lang w:eastAsia="zh-CN"/>
        </w:rPr>
        <w:t>可以主动申请终止</w:t>
      </w:r>
      <w:r>
        <w:rPr>
          <w:rFonts w:hint="eastAsia" w:ascii="方正仿宋_GBK" w:eastAsia="方正仿宋_GBK"/>
          <w:sz w:val="32"/>
          <w:szCs w:val="32"/>
        </w:rPr>
        <w:t>。</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w:t>
      </w:r>
      <w:r>
        <w:rPr>
          <w:rFonts w:hint="eastAsia" w:ascii="方正黑体_GBK" w:eastAsia="方正黑体_GBK"/>
          <w:sz w:val="32"/>
          <w:szCs w:val="32"/>
          <w:lang w:eastAsia="zh-CN"/>
        </w:rPr>
        <w:t>二十七</w:t>
      </w:r>
      <w:r>
        <w:rPr>
          <w:rFonts w:hint="eastAsia" w:ascii="方正黑体_GBK" w:eastAsia="方正黑体_GBK"/>
          <w:sz w:val="32"/>
          <w:szCs w:val="32"/>
        </w:rPr>
        <w:t>条</w:t>
      </w:r>
      <w:r>
        <w:rPr>
          <w:rFonts w:hint="eastAsia" w:ascii="方正仿宋_GBK" w:eastAsia="方正仿宋_GBK"/>
          <w:sz w:val="32"/>
          <w:szCs w:val="32"/>
        </w:rPr>
        <w:t xml:space="preserve">  有下列情形之一的，项目单位应当主动申请终止项目：</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（一）因不可抗拒因素或受现有水平和条件限制，致使项目不能继续实施或难以完成任务书目标任务的；</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（二）因项目研究开发的关键技术已由他人公开、市场发生重大变化等原因，致使项目研究开发工作成为不必要的；</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（三）因项目负责人死亡、重大伤残、出国（境）、工作调动、违法犯罪等原因，导致项目无法进行，且无合适的项目负责人可替代的；</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（四）项目牵头单位发生重大经营困难、兼并重组等变故，不能继续实施项目的；</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（五）遇有导致项目不能正常实施的其他情形。</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w:t>
      </w:r>
      <w:r>
        <w:rPr>
          <w:rFonts w:hint="eastAsia" w:ascii="方正黑体_GBK" w:eastAsia="方正黑体_GBK"/>
          <w:sz w:val="32"/>
          <w:szCs w:val="32"/>
          <w:lang w:eastAsia="zh-CN"/>
        </w:rPr>
        <w:t>二十八</w:t>
      </w:r>
      <w:r>
        <w:rPr>
          <w:rFonts w:hint="eastAsia" w:ascii="方正黑体_GBK" w:eastAsia="方正黑体_GBK"/>
          <w:sz w:val="32"/>
          <w:szCs w:val="32"/>
        </w:rPr>
        <w:t>条</w:t>
      </w:r>
      <w:r>
        <w:rPr>
          <w:rFonts w:hint="eastAsia" w:ascii="方正仿宋_GBK" w:eastAsia="方正仿宋_GBK"/>
          <w:sz w:val="32"/>
          <w:szCs w:val="32"/>
        </w:rPr>
        <w:t xml:space="preserve">  有下列情形之一的，区科技局可强制终止项目，并对项目牵头单位和项目负责人进行科研信用记录：</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（一）经核实项目牵头单位或项目负责人发生重大变故，导致项目目标任务无法实现或项目无法继续实施的；</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w:t>
      </w:r>
      <w:r>
        <w:rPr>
          <w:rFonts w:hint="eastAsia" w:ascii="方正仿宋_GBK" w:eastAsia="方正仿宋_GBK"/>
          <w:sz w:val="32"/>
          <w:szCs w:val="32"/>
          <w:lang w:eastAsia="zh-CN"/>
        </w:rPr>
        <w:t>二</w:t>
      </w:r>
      <w:r>
        <w:rPr>
          <w:rFonts w:hint="eastAsia" w:ascii="方正仿宋_GBK" w:eastAsia="方正仿宋_GBK"/>
          <w:sz w:val="32"/>
          <w:szCs w:val="32"/>
        </w:rPr>
        <w:t>）项目逾期未结题时间</w:t>
      </w:r>
      <w:r>
        <w:rPr>
          <w:rFonts w:ascii="Times New Roman" w:hAnsi="Times New Roman" w:eastAsia="方正仿宋_GBK"/>
          <w:sz w:val="32"/>
          <w:szCs w:val="32"/>
        </w:rPr>
        <w:t>超过</w:t>
      </w:r>
      <w:r>
        <w:rPr>
          <w:rFonts w:hint="default" w:ascii="Times New Roman" w:hAnsi="Times New Roman" w:eastAsia="方正仿宋_GBK" w:cs="Times New Roman"/>
          <w:sz w:val="32"/>
          <w:szCs w:val="32"/>
        </w:rPr>
        <w:t>6</w:t>
      </w:r>
      <w:r>
        <w:rPr>
          <w:rFonts w:ascii="Times New Roman" w:hAnsi="Times New Roman" w:eastAsia="方正仿宋_GBK"/>
          <w:sz w:val="32"/>
          <w:szCs w:val="32"/>
        </w:rPr>
        <w:t>个</w:t>
      </w:r>
      <w:r>
        <w:rPr>
          <w:rFonts w:hint="eastAsia" w:ascii="方正仿宋_GBK" w:eastAsia="方正仿宋_GBK"/>
          <w:sz w:val="32"/>
          <w:szCs w:val="32"/>
        </w:rPr>
        <w:t>月的；</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w:t>
      </w:r>
      <w:r>
        <w:rPr>
          <w:rFonts w:hint="eastAsia" w:ascii="方正仿宋_GBK" w:eastAsia="方正仿宋_GBK"/>
          <w:sz w:val="32"/>
          <w:szCs w:val="32"/>
          <w:lang w:eastAsia="zh-CN"/>
        </w:rPr>
        <w:t>三</w:t>
      </w:r>
      <w:r>
        <w:rPr>
          <w:rFonts w:hint="eastAsia" w:ascii="方正仿宋_GBK" w:eastAsia="方正仿宋_GBK"/>
          <w:sz w:val="32"/>
          <w:szCs w:val="32"/>
        </w:rPr>
        <w:t>）经核实在项目申报、项目实施过程中有违纪违规和弄虚作假行为的。</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w:t>
      </w:r>
      <w:r>
        <w:rPr>
          <w:rFonts w:hint="eastAsia" w:ascii="方正仿宋_GBK" w:eastAsia="方正仿宋_GBK"/>
          <w:sz w:val="32"/>
          <w:szCs w:val="32"/>
          <w:lang w:eastAsia="zh-CN"/>
        </w:rPr>
        <w:t>四</w:t>
      </w:r>
      <w:r>
        <w:rPr>
          <w:rFonts w:hint="eastAsia" w:ascii="方正仿宋_GBK" w:eastAsia="方正仿宋_GBK"/>
          <w:sz w:val="32"/>
          <w:szCs w:val="32"/>
        </w:rPr>
        <w:t>）因知识产权不清晰，有严重知识产权纠纷或者侵权行为，导致项目无法进行的。</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w:t>
      </w:r>
      <w:r>
        <w:rPr>
          <w:rFonts w:hint="eastAsia" w:ascii="方正黑体_GBK" w:eastAsia="方正黑体_GBK"/>
          <w:sz w:val="32"/>
          <w:szCs w:val="32"/>
          <w:lang w:eastAsia="zh-CN"/>
        </w:rPr>
        <w:t>二十九</w:t>
      </w:r>
      <w:r>
        <w:rPr>
          <w:rFonts w:hint="eastAsia" w:ascii="方正黑体_GBK" w:eastAsia="方正黑体_GBK"/>
          <w:sz w:val="32"/>
          <w:szCs w:val="32"/>
        </w:rPr>
        <w:t>条</w:t>
      </w:r>
      <w:r>
        <w:rPr>
          <w:rFonts w:hint="eastAsia" w:ascii="方正仿宋_GBK" w:eastAsia="方正仿宋_GBK"/>
          <w:sz w:val="32"/>
          <w:szCs w:val="32"/>
        </w:rPr>
        <w:t xml:space="preserve">  终止实施</w:t>
      </w:r>
      <w:r>
        <w:rPr>
          <w:rFonts w:hint="eastAsia" w:ascii="方正仿宋_GBK" w:eastAsia="方正仿宋_GBK"/>
          <w:sz w:val="32"/>
          <w:szCs w:val="32"/>
          <w:highlight w:val="none"/>
        </w:rPr>
        <w:t>的</w:t>
      </w:r>
      <w:r>
        <w:rPr>
          <w:rFonts w:hint="eastAsia" w:ascii="方正仿宋_GBK" w:eastAsia="方正仿宋_GBK"/>
          <w:sz w:val="32"/>
          <w:szCs w:val="32"/>
          <w:highlight w:val="none"/>
          <w:lang w:eastAsia="zh-CN"/>
        </w:rPr>
        <w:t>重点</w:t>
      </w:r>
      <w:r>
        <w:rPr>
          <w:rFonts w:hint="eastAsia" w:ascii="方正仿宋_GBK" w:eastAsia="方正仿宋_GBK"/>
          <w:sz w:val="32"/>
          <w:szCs w:val="32"/>
          <w:highlight w:val="none"/>
        </w:rPr>
        <w:t>项目</w:t>
      </w:r>
      <w:r>
        <w:rPr>
          <w:rFonts w:hint="eastAsia" w:ascii="方正仿宋_GBK" w:eastAsia="方正仿宋_GBK"/>
          <w:sz w:val="32"/>
          <w:szCs w:val="32"/>
        </w:rPr>
        <w:t>，由区科技局向项目牵头单位发出项目终止</w:t>
      </w:r>
      <w:r>
        <w:rPr>
          <w:rFonts w:hint="eastAsia" w:ascii="方正仿宋_GBK" w:eastAsia="方正仿宋_GBK"/>
          <w:sz w:val="32"/>
          <w:szCs w:val="32"/>
          <w:lang w:eastAsia="zh-CN"/>
        </w:rPr>
        <w:t>的</w:t>
      </w:r>
      <w:r>
        <w:rPr>
          <w:rFonts w:hint="eastAsia" w:ascii="方正仿宋_GBK" w:eastAsia="方正仿宋_GBK"/>
          <w:sz w:val="32"/>
          <w:szCs w:val="32"/>
        </w:rPr>
        <w:t>书面通知，同时组织</w:t>
      </w:r>
      <w:r>
        <w:rPr>
          <w:rFonts w:hint="eastAsia" w:ascii="方正仿宋_GBK" w:eastAsia="方正仿宋_GBK"/>
          <w:sz w:val="32"/>
          <w:szCs w:val="32"/>
          <w:lang w:eastAsia="zh-CN"/>
        </w:rPr>
        <w:t>专家组</w:t>
      </w:r>
      <w:r>
        <w:rPr>
          <w:rFonts w:hint="eastAsia" w:ascii="方正仿宋_GBK" w:eastAsia="方正仿宋_GBK"/>
          <w:sz w:val="32"/>
          <w:szCs w:val="32"/>
        </w:rPr>
        <w:t>或委托第三方机构对项目经费进行财务审计与清算，并根据审计结果出具书面处理决定。</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黑体_GBK" w:eastAsia="方正黑体_GBK"/>
          <w:sz w:val="32"/>
          <w:szCs w:val="32"/>
        </w:rPr>
      </w:pP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r>
        <w:rPr>
          <w:rFonts w:hint="eastAsia" w:ascii="方正黑体_GBK" w:eastAsia="方正黑体_GBK"/>
          <w:sz w:val="32"/>
          <w:szCs w:val="32"/>
        </w:rPr>
        <w:t>第七章  项目验收与结题</w:t>
      </w: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highlight w:val="none"/>
        </w:rPr>
      </w:pPr>
      <w:r>
        <w:rPr>
          <w:rFonts w:hint="eastAsia" w:ascii="方正黑体_GBK" w:eastAsia="方正黑体_GBK"/>
          <w:sz w:val="32"/>
          <w:szCs w:val="32"/>
        </w:rPr>
        <w:t>第三十条</w:t>
      </w:r>
      <w:r>
        <w:rPr>
          <w:rFonts w:hint="eastAsia" w:ascii="方正仿宋_GBK" w:eastAsia="方正仿宋_GBK"/>
          <w:sz w:val="32"/>
          <w:szCs w:val="32"/>
        </w:rPr>
        <w:t xml:space="preserve">  项目验收与结题包括财务验收和任务验收。</w:t>
      </w:r>
      <w:r>
        <w:rPr>
          <w:rFonts w:hint="eastAsia" w:ascii="方正仿宋_GBK" w:eastAsia="方正仿宋_GBK"/>
          <w:sz w:val="32"/>
          <w:szCs w:val="32"/>
          <w:highlight w:val="none"/>
        </w:rPr>
        <w:t>财务验收由项目承担单位自行组织实施或者委托第三方机构实施。</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第三十</w:t>
      </w:r>
      <w:r>
        <w:rPr>
          <w:rFonts w:hint="eastAsia" w:ascii="方正黑体_GBK" w:eastAsia="方正黑体_GBK"/>
          <w:sz w:val="32"/>
          <w:szCs w:val="32"/>
          <w:lang w:eastAsia="zh-CN"/>
        </w:rPr>
        <w:t>一</w:t>
      </w:r>
      <w:r>
        <w:rPr>
          <w:rFonts w:hint="eastAsia" w:ascii="方正黑体_GBK" w:eastAsia="方正黑体_GBK"/>
          <w:sz w:val="32"/>
          <w:szCs w:val="32"/>
        </w:rPr>
        <w:t>条</w:t>
      </w:r>
      <w:r>
        <w:rPr>
          <w:rFonts w:hint="eastAsia" w:ascii="方正仿宋_GBK" w:eastAsia="方正仿宋_GBK"/>
          <w:sz w:val="32"/>
          <w:szCs w:val="32"/>
        </w:rPr>
        <w:t xml:space="preserve">  任务验收以项目</w:t>
      </w:r>
      <w:r>
        <w:rPr>
          <w:rFonts w:hint="eastAsia" w:ascii="方正仿宋_GBK" w:eastAsia="方正仿宋_GBK"/>
          <w:sz w:val="32"/>
          <w:szCs w:val="32"/>
          <w:lang w:eastAsia="zh-CN"/>
        </w:rPr>
        <w:t>任务书</w:t>
      </w:r>
      <w:r>
        <w:rPr>
          <w:rFonts w:hint="eastAsia" w:ascii="方正仿宋_GBK" w:eastAsia="方正仿宋_GBK"/>
          <w:sz w:val="32"/>
          <w:szCs w:val="32"/>
        </w:rPr>
        <w:t>确定的目标任务、考核指标和绩效指标为基本依据，由区科技局组织</w:t>
      </w:r>
      <w:r>
        <w:rPr>
          <w:rFonts w:hint="eastAsia" w:ascii="方正仿宋_GBK" w:eastAsia="方正仿宋_GBK"/>
          <w:sz w:val="32"/>
          <w:szCs w:val="32"/>
          <w:lang w:eastAsia="zh-CN"/>
        </w:rPr>
        <w:t>专家组</w:t>
      </w:r>
      <w:r>
        <w:rPr>
          <w:rFonts w:hint="eastAsia" w:ascii="方正仿宋_GBK" w:eastAsia="方正仿宋_GBK"/>
          <w:sz w:val="32"/>
          <w:szCs w:val="32"/>
        </w:rPr>
        <w:t>或委托第三方机构</w:t>
      </w:r>
      <w:r>
        <w:rPr>
          <w:rFonts w:hint="eastAsia" w:ascii="方正仿宋_GBK" w:eastAsia="方正仿宋_GBK"/>
          <w:sz w:val="32"/>
          <w:szCs w:val="32"/>
          <w:lang w:eastAsia="zh-CN"/>
        </w:rPr>
        <w:t>组织</w:t>
      </w:r>
      <w:r>
        <w:rPr>
          <w:rFonts w:hint="eastAsia" w:ascii="方正仿宋_GBK" w:eastAsia="方正仿宋_GBK"/>
          <w:sz w:val="32"/>
          <w:szCs w:val="32"/>
        </w:rPr>
        <w:t>实施。</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第三十</w:t>
      </w:r>
      <w:r>
        <w:rPr>
          <w:rFonts w:hint="eastAsia" w:ascii="方正黑体_GBK" w:eastAsia="方正黑体_GBK"/>
          <w:sz w:val="32"/>
          <w:szCs w:val="32"/>
          <w:lang w:eastAsia="zh-CN"/>
        </w:rPr>
        <w:t>二</w:t>
      </w:r>
      <w:r>
        <w:rPr>
          <w:rFonts w:hint="eastAsia" w:ascii="方正黑体_GBK" w:eastAsia="方正黑体_GBK"/>
          <w:sz w:val="32"/>
          <w:szCs w:val="32"/>
        </w:rPr>
        <w:t>条</w:t>
      </w:r>
      <w:r>
        <w:rPr>
          <w:rFonts w:hint="eastAsia" w:ascii="方正仿宋_GBK" w:eastAsia="方正仿宋_GBK"/>
          <w:sz w:val="32"/>
          <w:szCs w:val="32"/>
        </w:rPr>
        <w:t xml:space="preserve">  在项目任务书约定的完成时间内，项目负责人应当按相关要求提交验收材料。项目牵头单位应当对项目验收提交的所有材料的真实性、完整性进行审核。</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提交的验收材料应包括：项目结题自评报告（含经费决算表）、</w:t>
      </w:r>
      <w:r>
        <w:rPr>
          <w:rFonts w:hint="eastAsia" w:ascii="方正仿宋_GBK" w:eastAsia="方正仿宋_GBK"/>
          <w:sz w:val="32"/>
          <w:szCs w:val="32"/>
          <w:lang w:eastAsia="zh-CN"/>
        </w:rPr>
        <w:t>技术报告</w:t>
      </w:r>
      <w:r>
        <w:rPr>
          <w:rFonts w:hint="eastAsia" w:ascii="方正仿宋_GBK" w:eastAsia="方正仿宋_GBK"/>
          <w:sz w:val="32"/>
          <w:szCs w:val="32"/>
        </w:rPr>
        <w:t>、</w:t>
      </w:r>
      <w:r>
        <w:rPr>
          <w:rFonts w:hint="eastAsia" w:ascii="方正仿宋_GBK" w:eastAsia="方正仿宋_GBK"/>
          <w:sz w:val="32"/>
          <w:szCs w:val="32"/>
          <w:lang w:eastAsia="zh-CN"/>
        </w:rPr>
        <w:t>科研论文</w:t>
      </w:r>
      <w:r>
        <w:rPr>
          <w:rFonts w:hint="eastAsia" w:ascii="方正仿宋_GBK" w:eastAsia="方正仿宋_GBK"/>
          <w:sz w:val="32"/>
          <w:szCs w:val="32"/>
        </w:rPr>
        <w:t>、相关证明材料（如法定检测报告、用户意见、应用证明、第三方</w:t>
      </w:r>
      <w:r>
        <w:rPr>
          <w:rFonts w:hint="eastAsia" w:ascii="方正仿宋_GBK" w:eastAsia="方正仿宋_GBK"/>
          <w:sz w:val="32"/>
          <w:szCs w:val="32"/>
          <w:lang w:eastAsia="zh-CN"/>
        </w:rPr>
        <w:t>检测报告</w:t>
      </w:r>
      <w:r>
        <w:rPr>
          <w:rFonts w:hint="eastAsia" w:ascii="方正仿宋_GBK" w:eastAsia="方正仿宋_GBK"/>
          <w:sz w:val="32"/>
          <w:szCs w:val="32"/>
        </w:rPr>
        <w:t>、经费决算证明等）。</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第三十</w:t>
      </w:r>
      <w:r>
        <w:rPr>
          <w:rFonts w:hint="eastAsia" w:ascii="方正黑体_GBK" w:eastAsia="方正黑体_GBK"/>
          <w:sz w:val="32"/>
          <w:szCs w:val="32"/>
          <w:lang w:eastAsia="zh-CN"/>
        </w:rPr>
        <w:t>三</w:t>
      </w:r>
      <w:r>
        <w:rPr>
          <w:rFonts w:hint="eastAsia" w:ascii="方正黑体_GBK" w:eastAsia="方正黑体_GBK"/>
          <w:sz w:val="32"/>
          <w:szCs w:val="32"/>
        </w:rPr>
        <w:t>条</w:t>
      </w:r>
      <w:r>
        <w:rPr>
          <w:rFonts w:hint="eastAsia" w:ascii="方正仿宋_GBK" w:eastAsia="方正仿宋_GBK"/>
          <w:sz w:val="32"/>
          <w:szCs w:val="32"/>
        </w:rPr>
        <w:t xml:space="preserve"> </w:t>
      </w:r>
      <w:r>
        <w:rPr>
          <w:rFonts w:hint="eastAsia" w:ascii="方正仿宋_GBK" w:eastAsia="方正仿宋_GBK"/>
          <w:sz w:val="32"/>
          <w:szCs w:val="32"/>
          <w:highlight w:val="none"/>
        </w:rPr>
        <w:t xml:space="preserve"> </w:t>
      </w:r>
      <w:r>
        <w:rPr>
          <w:rFonts w:hint="eastAsia" w:ascii="方正仿宋_GBK" w:eastAsia="方正仿宋_GBK"/>
          <w:sz w:val="32"/>
          <w:szCs w:val="32"/>
        </w:rPr>
        <w:t>对符合验收要求的项目直接进入验收流程；不符合验收要求的，项目牵头单位应当补充完善相关材料，再进入验收流程。</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第三十</w:t>
      </w:r>
      <w:r>
        <w:rPr>
          <w:rFonts w:hint="eastAsia" w:ascii="方正黑体_GBK" w:eastAsia="方正黑体_GBK"/>
          <w:sz w:val="32"/>
          <w:szCs w:val="32"/>
          <w:lang w:eastAsia="zh-CN"/>
        </w:rPr>
        <w:t>四</w:t>
      </w:r>
      <w:r>
        <w:rPr>
          <w:rFonts w:hint="eastAsia" w:ascii="方正黑体_GBK" w:eastAsia="方正黑体_GBK"/>
          <w:sz w:val="32"/>
          <w:szCs w:val="32"/>
        </w:rPr>
        <w:t xml:space="preserve">条 </w:t>
      </w:r>
      <w:r>
        <w:rPr>
          <w:rFonts w:hint="eastAsia" w:ascii="方正黑体_GBK" w:eastAsia="方正黑体_GBK"/>
          <w:sz w:val="32"/>
          <w:szCs w:val="32"/>
          <w:lang w:val="en-US" w:eastAsia="zh-CN"/>
        </w:rPr>
        <w:t xml:space="preserve"> </w:t>
      </w:r>
      <w:r>
        <w:rPr>
          <w:rFonts w:hint="eastAsia" w:ascii="方正仿宋_GBK" w:hAnsi="Times New Roman" w:eastAsia="方正仿宋_GBK" w:cs="Times New Roman"/>
          <w:sz w:val="32"/>
          <w:szCs w:val="32"/>
          <w:lang w:val="en-US" w:eastAsia="zh-CN"/>
        </w:rPr>
        <w:t>区</w:t>
      </w:r>
      <w:r>
        <w:rPr>
          <w:rFonts w:hint="eastAsia" w:ascii="方正仿宋_GBK" w:eastAsia="方正仿宋_GBK"/>
          <w:sz w:val="32"/>
          <w:szCs w:val="32"/>
        </w:rPr>
        <w:t>科技局组织专家验收会，</w:t>
      </w:r>
      <w:r>
        <w:rPr>
          <w:rFonts w:hint="eastAsia" w:ascii="方正仿宋_GBK" w:eastAsia="方正仿宋_GBK"/>
          <w:sz w:val="32"/>
          <w:szCs w:val="32"/>
          <w:lang w:eastAsia="zh-CN"/>
        </w:rPr>
        <w:t>结合</w:t>
      </w:r>
      <w:r>
        <w:rPr>
          <w:rFonts w:hint="eastAsia" w:ascii="方正仿宋_GBK" w:eastAsia="方正仿宋_GBK"/>
          <w:sz w:val="32"/>
          <w:szCs w:val="32"/>
        </w:rPr>
        <w:t>专家</w:t>
      </w:r>
      <w:r>
        <w:rPr>
          <w:rFonts w:eastAsia="方正仿宋_GBK"/>
          <w:sz w:val="32"/>
          <w:szCs w:val="32"/>
        </w:rPr>
        <w:t>验收意见，</w:t>
      </w:r>
      <w:r>
        <w:rPr>
          <w:rFonts w:hint="eastAsia" w:eastAsia="方正仿宋_GBK"/>
          <w:sz w:val="32"/>
          <w:szCs w:val="32"/>
          <w:lang w:eastAsia="zh-CN"/>
        </w:rPr>
        <w:t>区科技局</w:t>
      </w:r>
      <w:r>
        <w:rPr>
          <w:rFonts w:eastAsia="方正仿宋_GBK"/>
          <w:sz w:val="32"/>
          <w:szCs w:val="32"/>
        </w:rPr>
        <w:t>审核后形成验收结论。</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第三十</w:t>
      </w:r>
      <w:r>
        <w:rPr>
          <w:rFonts w:hint="eastAsia" w:ascii="方正黑体_GBK" w:eastAsia="方正黑体_GBK"/>
          <w:sz w:val="32"/>
          <w:szCs w:val="32"/>
          <w:lang w:eastAsia="zh-CN"/>
        </w:rPr>
        <w:t>五</w:t>
      </w:r>
      <w:r>
        <w:rPr>
          <w:rFonts w:hint="eastAsia" w:ascii="方正黑体_GBK" w:eastAsia="方正黑体_GBK"/>
          <w:sz w:val="32"/>
          <w:szCs w:val="32"/>
        </w:rPr>
        <w:t>条</w:t>
      </w:r>
      <w:r>
        <w:rPr>
          <w:rFonts w:hint="eastAsia" w:ascii="方正仿宋_GBK" w:eastAsia="方正仿宋_GBK"/>
          <w:sz w:val="32"/>
          <w:szCs w:val="32"/>
        </w:rPr>
        <w:t xml:space="preserve">  项目验收</w:t>
      </w:r>
      <w:r>
        <w:rPr>
          <w:rFonts w:hint="eastAsia" w:ascii="方正仿宋_GBK" w:eastAsia="方正仿宋_GBK"/>
          <w:sz w:val="32"/>
          <w:szCs w:val="32"/>
          <w:lang w:eastAsia="zh-CN"/>
        </w:rPr>
        <w:t>结论</w:t>
      </w:r>
      <w:r>
        <w:rPr>
          <w:rFonts w:hint="eastAsia" w:ascii="方正仿宋_GBK" w:eastAsia="方正仿宋_GBK"/>
          <w:sz w:val="32"/>
          <w:szCs w:val="32"/>
        </w:rPr>
        <w:t>分为“通过验收”和“不通过验收”两种情况。</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凡具有下列情形之一，为不通过验收：</w:t>
      </w:r>
    </w:p>
    <w:p>
      <w:pPr>
        <w:keepNext w:val="0"/>
        <w:keepLines w:val="0"/>
        <w:pageBreakBefore w:val="0"/>
        <w:kinsoku/>
        <w:wordWrap/>
        <w:overflowPunct/>
        <w:topLinePunct w:val="0"/>
        <w:autoSpaceDE/>
        <w:autoSpaceDN/>
        <w:bidi w:val="0"/>
        <w:adjustRightInd/>
        <w:snapToGrid w:val="0"/>
        <w:spacing w:line="600" w:lineRule="atLeast"/>
        <w:ind w:firstLine="627" w:firstLineChars="196"/>
        <w:textAlignment w:val="auto"/>
        <w:rPr>
          <w:rFonts w:eastAsia="方正仿宋_GBK"/>
          <w:sz w:val="32"/>
          <w:szCs w:val="32"/>
        </w:rPr>
      </w:pPr>
      <w:r>
        <w:rPr>
          <w:rFonts w:eastAsia="方正仿宋_GBK"/>
          <w:sz w:val="32"/>
          <w:szCs w:val="32"/>
        </w:rPr>
        <w:t>（</w:t>
      </w:r>
      <w:r>
        <w:rPr>
          <w:rFonts w:hint="default" w:ascii="Times New Roman" w:hAnsi="Times New Roman" w:eastAsia="方正仿宋_GBK" w:cs="Times New Roman"/>
          <w:sz w:val="32"/>
          <w:szCs w:val="32"/>
        </w:rPr>
        <w:t>1</w:t>
      </w:r>
      <w:r>
        <w:rPr>
          <w:rFonts w:eastAsia="方正仿宋_GBK"/>
          <w:sz w:val="32"/>
          <w:szCs w:val="32"/>
        </w:rPr>
        <w:t>）未完成项目</w:t>
      </w:r>
      <w:r>
        <w:rPr>
          <w:rFonts w:hint="eastAsia" w:eastAsia="方正仿宋_GBK"/>
          <w:sz w:val="32"/>
          <w:szCs w:val="32"/>
          <w:lang w:eastAsia="zh-CN"/>
        </w:rPr>
        <w:t>任务</w:t>
      </w:r>
      <w:r>
        <w:rPr>
          <w:rFonts w:eastAsia="方正仿宋_GBK"/>
          <w:sz w:val="32"/>
          <w:szCs w:val="32"/>
        </w:rPr>
        <w:t>书约定的关键目标任务的；</w:t>
      </w:r>
    </w:p>
    <w:p>
      <w:pPr>
        <w:keepNext w:val="0"/>
        <w:keepLines w:val="0"/>
        <w:pageBreakBefore w:val="0"/>
        <w:kinsoku/>
        <w:wordWrap/>
        <w:overflowPunct/>
        <w:topLinePunct w:val="0"/>
        <w:autoSpaceDE/>
        <w:autoSpaceDN/>
        <w:bidi w:val="0"/>
        <w:adjustRightInd/>
        <w:snapToGrid w:val="0"/>
        <w:spacing w:line="600" w:lineRule="atLeast"/>
        <w:ind w:firstLine="627" w:firstLineChars="196"/>
        <w:textAlignment w:val="auto"/>
        <w:rPr>
          <w:rFonts w:eastAsia="方正仿宋_GBK"/>
          <w:sz w:val="32"/>
          <w:szCs w:val="32"/>
        </w:rPr>
      </w:pPr>
      <w:r>
        <w:rPr>
          <w:rFonts w:eastAsia="方正仿宋_GBK"/>
          <w:sz w:val="32"/>
          <w:szCs w:val="32"/>
        </w:rPr>
        <w:t>（</w:t>
      </w:r>
      <w:r>
        <w:rPr>
          <w:rFonts w:hint="default" w:ascii="Times New Roman" w:hAnsi="Times New Roman" w:eastAsia="方正仿宋_GBK" w:cs="Times New Roman"/>
          <w:sz w:val="32"/>
          <w:szCs w:val="32"/>
        </w:rPr>
        <w:t>2</w:t>
      </w:r>
      <w:r>
        <w:rPr>
          <w:rFonts w:eastAsia="方正仿宋_GBK"/>
          <w:sz w:val="32"/>
          <w:szCs w:val="32"/>
        </w:rPr>
        <w:t>）提供验收的文件、资料、数据不真实的；</w:t>
      </w:r>
    </w:p>
    <w:p>
      <w:pPr>
        <w:keepNext w:val="0"/>
        <w:keepLines w:val="0"/>
        <w:pageBreakBefore w:val="0"/>
        <w:kinsoku/>
        <w:wordWrap/>
        <w:overflowPunct/>
        <w:topLinePunct w:val="0"/>
        <w:autoSpaceDE/>
        <w:autoSpaceDN/>
        <w:bidi w:val="0"/>
        <w:adjustRightInd/>
        <w:snapToGrid w:val="0"/>
        <w:spacing w:line="600" w:lineRule="atLeast"/>
        <w:ind w:firstLine="627" w:firstLineChars="196"/>
        <w:textAlignment w:val="auto"/>
        <w:rPr>
          <w:rFonts w:hint="eastAsia" w:ascii="方正仿宋_GBK" w:eastAsia="方正仿宋_GBK"/>
          <w:sz w:val="32"/>
          <w:szCs w:val="32"/>
        </w:rPr>
      </w:pPr>
      <w:r>
        <w:rPr>
          <w:rFonts w:eastAsia="方正仿宋_GBK"/>
          <w:sz w:val="32"/>
          <w:szCs w:val="32"/>
        </w:rPr>
        <w:t>（</w:t>
      </w:r>
      <w:r>
        <w:rPr>
          <w:rFonts w:hint="default" w:ascii="Times New Roman" w:hAnsi="Times New Roman" w:eastAsia="方正仿宋_GBK" w:cs="Times New Roman"/>
          <w:sz w:val="32"/>
          <w:szCs w:val="32"/>
        </w:rPr>
        <w:t>3</w:t>
      </w:r>
      <w:r>
        <w:rPr>
          <w:rFonts w:eastAsia="方正仿宋_GBK"/>
          <w:sz w:val="32"/>
          <w:szCs w:val="32"/>
        </w:rPr>
        <w:t>）未经批准，项目参与单位、项目负责人、考核指标等发生变更的</w:t>
      </w:r>
      <w:r>
        <w:rPr>
          <w:rFonts w:hint="eastAsia" w:eastAsia="方正仿宋_GBK"/>
          <w:sz w:val="32"/>
          <w:szCs w:val="32"/>
          <w:lang w:eastAsia="zh-CN"/>
        </w:rPr>
        <w:t>。</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第三十</w:t>
      </w:r>
      <w:r>
        <w:rPr>
          <w:rFonts w:hint="eastAsia" w:ascii="方正黑体_GBK" w:eastAsia="方正黑体_GBK"/>
          <w:sz w:val="32"/>
          <w:szCs w:val="32"/>
          <w:lang w:eastAsia="zh-CN"/>
        </w:rPr>
        <w:t>六</w:t>
      </w:r>
      <w:r>
        <w:rPr>
          <w:rFonts w:hint="eastAsia" w:ascii="方正黑体_GBK" w:eastAsia="方正黑体_GBK"/>
          <w:sz w:val="32"/>
          <w:szCs w:val="32"/>
        </w:rPr>
        <w:t>条</w:t>
      </w:r>
      <w:r>
        <w:rPr>
          <w:rFonts w:hint="eastAsia" w:ascii="方正仿宋_GBK" w:eastAsia="方正仿宋_GBK"/>
          <w:sz w:val="32"/>
          <w:szCs w:val="32"/>
        </w:rPr>
        <w:t xml:space="preserve">  验收结</w:t>
      </w:r>
      <w:r>
        <w:rPr>
          <w:rFonts w:hint="eastAsia" w:ascii="方正仿宋_GBK" w:eastAsia="方正仿宋_GBK"/>
          <w:sz w:val="32"/>
          <w:szCs w:val="32"/>
          <w:lang w:eastAsia="zh-CN"/>
        </w:rPr>
        <w:t>论</w:t>
      </w:r>
      <w:r>
        <w:rPr>
          <w:rFonts w:hint="eastAsia" w:ascii="方正仿宋_GBK" w:eastAsia="方正仿宋_GBK"/>
          <w:sz w:val="32"/>
          <w:szCs w:val="32"/>
        </w:rPr>
        <w:t>为“不通过验收”的，区科技局可强制终止项目，</w:t>
      </w:r>
      <w:r>
        <w:rPr>
          <w:rFonts w:hint="eastAsia" w:ascii="方正仿宋_GBK" w:eastAsia="方正仿宋_GBK"/>
          <w:sz w:val="32"/>
          <w:szCs w:val="32"/>
          <w:lang w:eastAsia="zh-CN"/>
        </w:rPr>
        <w:t>对事前资助的项目</w:t>
      </w:r>
      <w:r>
        <w:rPr>
          <w:rFonts w:hint="eastAsia" w:ascii="方正仿宋_GBK" w:eastAsia="方正仿宋_GBK"/>
          <w:sz w:val="32"/>
          <w:szCs w:val="32"/>
        </w:rPr>
        <w:t>委托</w:t>
      </w:r>
      <w:r>
        <w:rPr>
          <w:rFonts w:hint="eastAsia" w:ascii="方正仿宋_GBK" w:eastAsia="方正仿宋_GBK"/>
          <w:sz w:val="32"/>
          <w:szCs w:val="32"/>
          <w:lang w:eastAsia="zh-CN"/>
        </w:rPr>
        <w:t>专家组或</w:t>
      </w:r>
      <w:r>
        <w:rPr>
          <w:rFonts w:hint="eastAsia" w:ascii="方正仿宋_GBK" w:eastAsia="方正仿宋_GBK"/>
          <w:sz w:val="32"/>
          <w:szCs w:val="32"/>
        </w:rPr>
        <w:t>第三方机构进行财务审计与清算，并根据审计结果出具书面处理决定。</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highlight w:val="yellow"/>
        </w:rPr>
      </w:pPr>
    </w:p>
    <w:p>
      <w:pPr>
        <w:keepNext w:val="0"/>
        <w:keepLines w:val="0"/>
        <w:pageBreakBefore w:val="0"/>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lang w:eastAsia="zh-CN"/>
        </w:rPr>
      </w:pPr>
      <w:r>
        <w:rPr>
          <w:rFonts w:hint="eastAsia" w:ascii="方正黑体_GBK" w:eastAsia="方正黑体_GBK"/>
          <w:sz w:val="32"/>
          <w:szCs w:val="32"/>
          <w:highlight w:val="none"/>
        </w:rPr>
        <w:t>第八章  经费管理与绩效评价</w:t>
      </w:r>
    </w:p>
    <w:p>
      <w:pPr>
        <w:keepNext w:val="0"/>
        <w:keepLines w:val="0"/>
        <w:pageBreakBefore w:val="0"/>
        <w:kinsoku/>
        <w:wordWrap/>
        <w:overflowPunct/>
        <w:topLinePunct w:val="0"/>
        <w:autoSpaceDE/>
        <w:autoSpaceDN/>
        <w:bidi w:val="0"/>
        <w:adjustRightInd/>
        <w:snapToGrid w:val="0"/>
        <w:spacing w:line="600" w:lineRule="atLeast"/>
        <w:ind w:firstLine="600"/>
        <w:textAlignment w:val="auto"/>
        <w:rPr>
          <w:rFonts w:hint="eastAsia" w:ascii="方正黑体_GBK" w:eastAsia="方正黑体_GBK"/>
          <w:sz w:val="32"/>
          <w:szCs w:val="32"/>
        </w:rPr>
      </w:pPr>
    </w:p>
    <w:p>
      <w:pPr>
        <w:keepNext w:val="0"/>
        <w:keepLines w:val="0"/>
        <w:pageBreakBefore w:val="0"/>
        <w:numPr>
          <w:ilvl w:val="0"/>
          <w:numId w:val="0"/>
        </w:numPr>
        <w:kinsoku/>
        <w:wordWrap/>
        <w:overflowPunct/>
        <w:topLinePunct w:val="0"/>
        <w:autoSpaceDE/>
        <w:autoSpaceDN/>
        <w:bidi w:val="0"/>
        <w:adjustRightInd/>
        <w:spacing w:line="600" w:lineRule="atLeast"/>
        <w:ind w:firstLine="640" w:firstLineChars="200"/>
        <w:textAlignment w:val="auto"/>
        <w:rPr>
          <w:rFonts w:hint="eastAsia" w:ascii="方正仿宋_GBK" w:hAnsi="Times New Roman" w:eastAsia="方正仿宋_GBK" w:cs="Times New Roman"/>
          <w:sz w:val="32"/>
          <w:szCs w:val="32"/>
          <w:lang w:eastAsia="zh-CN"/>
        </w:rPr>
      </w:pPr>
      <w:r>
        <w:rPr>
          <w:rFonts w:hint="eastAsia" w:ascii="方正黑体_GBK" w:eastAsia="方正黑体_GBK"/>
          <w:sz w:val="32"/>
          <w:szCs w:val="32"/>
        </w:rPr>
        <w:t>第三十</w:t>
      </w:r>
      <w:r>
        <w:rPr>
          <w:rFonts w:hint="eastAsia" w:ascii="方正黑体_GBK" w:eastAsia="方正黑体_GBK"/>
          <w:sz w:val="32"/>
          <w:szCs w:val="32"/>
          <w:lang w:eastAsia="zh-CN"/>
        </w:rPr>
        <w:t>七</w:t>
      </w:r>
      <w:r>
        <w:rPr>
          <w:rFonts w:hint="eastAsia" w:ascii="方正黑体_GBK" w:eastAsia="方正黑体_GBK"/>
          <w:sz w:val="32"/>
          <w:szCs w:val="32"/>
        </w:rPr>
        <w:t>条</w:t>
      </w:r>
      <w:r>
        <w:rPr>
          <w:rFonts w:hint="eastAsia" w:ascii="方正黑体_GBK" w:eastAsia="方正黑体_GBK"/>
          <w:sz w:val="32"/>
          <w:szCs w:val="32"/>
          <w:lang w:val="en-US" w:eastAsia="zh-CN"/>
        </w:rPr>
        <w:t xml:space="preserve">  </w:t>
      </w:r>
      <w:r>
        <w:rPr>
          <w:rFonts w:hint="eastAsia" w:ascii="方正仿宋_GBK" w:hAnsi="Times New Roman" w:eastAsia="方正仿宋_GBK" w:cs="Times New Roman"/>
          <w:sz w:val="32"/>
          <w:szCs w:val="32"/>
          <w:lang w:val="en-US" w:eastAsia="zh-CN"/>
        </w:rPr>
        <w:t>项目承担单位应当切实履行项目管理主体职责，并建立和完善相应管理制度。项目实施过程中，在规定范围内，由项目牵头单位审批和履行项目预算调整。</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w:t>
      </w:r>
      <w:r>
        <w:rPr>
          <w:rFonts w:hint="eastAsia" w:ascii="方正黑体_GBK" w:eastAsia="方正黑体_GBK"/>
          <w:sz w:val="32"/>
          <w:szCs w:val="32"/>
          <w:lang w:eastAsia="zh-CN"/>
        </w:rPr>
        <w:t>三十八</w:t>
      </w:r>
      <w:r>
        <w:rPr>
          <w:rFonts w:hint="eastAsia" w:ascii="方正黑体_GBK" w:eastAsia="方正黑体_GBK"/>
          <w:sz w:val="32"/>
          <w:szCs w:val="32"/>
        </w:rPr>
        <w:t>条</w:t>
      </w:r>
      <w:r>
        <w:rPr>
          <w:rFonts w:hint="eastAsia" w:ascii="方正黑体_GBK" w:eastAsia="方正黑体_GBK"/>
          <w:sz w:val="32"/>
          <w:szCs w:val="32"/>
          <w:highlight w:val="none"/>
          <w:lang w:val="en-US" w:eastAsia="zh-CN"/>
        </w:rPr>
        <w:t xml:space="preserve">  </w:t>
      </w:r>
      <w:r>
        <w:rPr>
          <w:rFonts w:hint="eastAsia" w:ascii="方正仿宋_GBK" w:eastAsia="方正仿宋_GBK"/>
          <w:sz w:val="32"/>
          <w:szCs w:val="32"/>
        </w:rPr>
        <w:t>根据项目类别，区科技局可采取事</w:t>
      </w:r>
      <w:r>
        <w:rPr>
          <w:rFonts w:hint="eastAsia" w:ascii="方正仿宋_GBK" w:eastAsia="方正仿宋_GBK"/>
          <w:sz w:val="32"/>
          <w:szCs w:val="32"/>
          <w:lang w:eastAsia="zh-CN"/>
        </w:rPr>
        <w:t>后</w:t>
      </w:r>
      <w:r>
        <w:rPr>
          <w:rFonts w:hint="eastAsia" w:ascii="方正仿宋_GBK" w:eastAsia="方正仿宋_GBK"/>
          <w:sz w:val="32"/>
          <w:szCs w:val="32"/>
        </w:rPr>
        <w:t>资助</w:t>
      </w:r>
      <w:r>
        <w:rPr>
          <w:rFonts w:hint="eastAsia" w:ascii="方正仿宋_GBK" w:eastAsia="方正仿宋_GBK"/>
          <w:sz w:val="32"/>
          <w:szCs w:val="32"/>
          <w:lang w:eastAsia="zh-CN"/>
        </w:rPr>
        <w:t>或</w:t>
      </w:r>
      <w:r>
        <w:rPr>
          <w:rFonts w:hint="eastAsia" w:ascii="方正仿宋_GBK" w:eastAsia="方正仿宋_GBK"/>
          <w:sz w:val="32"/>
          <w:szCs w:val="32"/>
        </w:rPr>
        <w:t>事前资助和事</w:t>
      </w:r>
      <w:r>
        <w:rPr>
          <w:rFonts w:hint="eastAsia" w:ascii="方正仿宋_GBK" w:eastAsia="方正仿宋_GBK"/>
          <w:sz w:val="32"/>
          <w:szCs w:val="32"/>
          <w:lang w:eastAsia="zh-CN"/>
        </w:rPr>
        <w:t>后</w:t>
      </w:r>
      <w:r>
        <w:rPr>
          <w:rFonts w:hint="eastAsia" w:ascii="方正仿宋_GBK" w:eastAsia="方正仿宋_GBK"/>
          <w:sz w:val="32"/>
          <w:szCs w:val="32"/>
        </w:rPr>
        <w:t>资助</w:t>
      </w:r>
      <w:r>
        <w:rPr>
          <w:rFonts w:hint="eastAsia" w:ascii="方正仿宋_GBK" w:eastAsia="方正仿宋_GBK"/>
          <w:sz w:val="32"/>
          <w:szCs w:val="32"/>
          <w:lang w:eastAsia="zh-CN"/>
        </w:rPr>
        <w:t>相结合的</w:t>
      </w:r>
      <w:r>
        <w:rPr>
          <w:rFonts w:hint="eastAsia" w:ascii="方正仿宋_GBK" w:eastAsia="方正仿宋_GBK"/>
          <w:sz w:val="32"/>
          <w:szCs w:val="32"/>
        </w:rPr>
        <w:t>方式拨付项目科研经费；事</w:t>
      </w:r>
      <w:r>
        <w:rPr>
          <w:rFonts w:hint="eastAsia" w:ascii="方正仿宋_GBK" w:eastAsia="方正仿宋_GBK"/>
          <w:sz w:val="32"/>
          <w:szCs w:val="32"/>
          <w:lang w:eastAsia="zh-CN"/>
        </w:rPr>
        <w:t>后</w:t>
      </w:r>
      <w:r>
        <w:rPr>
          <w:rFonts w:hint="eastAsia" w:ascii="方正仿宋_GBK" w:eastAsia="方正仿宋_GBK"/>
          <w:sz w:val="32"/>
          <w:szCs w:val="32"/>
        </w:rPr>
        <w:t>资助经费由项目承担单位按照财政科研经费的相关管理规定统筹用于科技创新活</w:t>
      </w:r>
      <w:r>
        <w:rPr>
          <w:rFonts w:hint="eastAsia" w:ascii="方正仿宋_GBK" w:eastAsia="方正仿宋_GBK"/>
          <w:sz w:val="32"/>
          <w:szCs w:val="32"/>
          <w:highlight w:val="none"/>
        </w:rPr>
        <w:t>动</w:t>
      </w:r>
      <w:r>
        <w:rPr>
          <w:rFonts w:hint="eastAsia" w:ascii="方正仿宋_GBK" w:eastAsia="方正仿宋_GBK"/>
          <w:sz w:val="32"/>
          <w:szCs w:val="32"/>
        </w:rPr>
        <w:t>，</w:t>
      </w:r>
      <w:r>
        <w:rPr>
          <w:rFonts w:hint="eastAsia" w:ascii="方正仿宋_GBK" w:hAnsi="Times New Roman" w:eastAsia="方正仿宋_GBK" w:cs="Times New Roman"/>
          <w:sz w:val="32"/>
          <w:szCs w:val="32"/>
          <w:highlight w:val="none"/>
        </w:rPr>
        <w:t>原则上以科研项目形式实施。</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Times New Roman" w:eastAsia="方正仿宋_GBK" w:cs="Times New Roman"/>
          <w:kern w:val="2"/>
          <w:sz w:val="32"/>
          <w:szCs w:val="32"/>
          <w:lang w:val="en-US" w:eastAsia="zh-CN" w:bidi="ar-SA"/>
        </w:rPr>
      </w:pPr>
      <w:r>
        <w:rPr>
          <w:rFonts w:hint="eastAsia" w:ascii="方正黑体_GBK" w:eastAsia="方正黑体_GBK"/>
          <w:sz w:val="32"/>
          <w:szCs w:val="32"/>
        </w:rPr>
        <w:t>第</w:t>
      </w:r>
      <w:r>
        <w:rPr>
          <w:rFonts w:hint="eastAsia" w:ascii="方正黑体_GBK" w:eastAsia="方正黑体_GBK"/>
          <w:sz w:val="32"/>
          <w:szCs w:val="32"/>
          <w:lang w:eastAsia="zh-CN"/>
        </w:rPr>
        <w:t>三十九</w:t>
      </w:r>
      <w:r>
        <w:rPr>
          <w:rFonts w:hint="eastAsia" w:ascii="方正黑体_GBK" w:eastAsia="方正黑体_GBK"/>
          <w:sz w:val="32"/>
          <w:szCs w:val="32"/>
        </w:rPr>
        <w:t>条</w:t>
      </w:r>
      <w:r>
        <w:rPr>
          <w:rFonts w:hint="eastAsia" w:ascii="方正黑体_GBK" w:eastAsia="方正黑体_GBK"/>
          <w:sz w:val="32"/>
          <w:szCs w:val="32"/>
          <w:lang w:val="en-US" w:eastAsia="zh-CN"/>
        </w:rPr>
        <w:t xml:space="preserve">  </w:t>
      </w:r>
      <w:r>
        <w:rPr>
          <w:rFonts w:hint="eastAsia" w:ascii="Times New Roman" w:eastAsia="方正仿宋_GBK" w:cs="Times New Roman"/>
          <w:kern w:val="2"/>
          <w:sz w:val="32"/>
          <w:szCs w:val="32"/>
          <w:lang w:val="en-US" w:eastAsia="zh-CN" w:bidi="ar-SA"/>
        </w:rPr>
        <w:t>项目结余资金留归项目承担单位使用，在</w:t>
      </w:r>
      <w:r>
        <w:rPr>
          <w:rFonts w:hint="default" w:ascii="Times New Roman" w:hAnsi="Times New Roman" w:eastAsia="方正仿宋_GBK" w:cs="Times New Roman"/>
          <w:kern w:val="2"/>
          <w:sz w:val="32"/>
          <w:szCs w:val="32"/>
          <w:lang w:val="en-US" w:eastAsia="zh-CN" w:bidi="ar-SA"/>
        </w:rPr>
        <w:t>2</w:t>
      </w:r>
      <w:r>
        <w:rPr>
          <w:rFonts w:hint="eastAsia" w:ascii="Times New Roman" w:eastAsia="方正仿宋_GBK" w:cs="Times New Roman"/>
          <w:kern w:val="2"/>
          <w:sz w:val="32"/>
          <w:szCs w:val="32"/>
          <w:lang w:val="en-US" w:eastAsia="zh-CN" w:bidi="ar-SA"/>
        </w:rPr>
        <w:t>年内由项目承担单位统筹安排用于科研活动的直接支出；</w:t>
      </w:r>
      <w:r>
        <w:rPr>
          <w:rFonts w:hint="default" w:ascii="Times New Roman" w:hAnsi="Times New Roman" w:eastAsia="方正仿宋_GBK" w:cs="Times New Roman"/>
          <w:kern w:val="2"/>
          <w:sz w:val="32"/>
          <w:szCs w:val="32"/>
          <w:lang w:val="en-US" w:eastAsia="zh-CN" w:bidi="ar-SA"/>
        </w:rPr>
        <w:t>2</w:t>
      </w:r>
      <w:r>
        <w:rPr>
          <w:rFonts w:hint="eastAsia" w:ascii="Times New Roman" w:eastAsia="方正仿宋_GBK" w:cs="Times New Roman"/>
          <w:kern w:val="2"/>
          <w:sz w:val="32"/>
          <w:szCs w:val="32"/>
          <w:lang w:val="en-US" w:eastAsia="zh-CN" w:bidi="ar-SA"/>
        </w:rPr>
        <w:t>年后未使用完的，按规定收回。</w:t>
      </w:r>
    </w:p>
    <w:p>
      <w:pPr>
        <w:pStyle w:val="9"/>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atLeast"/>
        <w:ind w:right="0" w:rightChars="0" w:firstLine="640" w:firstLineChars="200"/>
        <w:textAlignment w:val="auto"/>
        <w:rPr>
          <w:rFonts w:hint="eastAsia" w:ascii="Times New Roman" w:eastAsia="方正仿宋_GBK" w:cs="Times New Roman"/>
          <w:kern w:val="2"/>
          <w:sz w:val="32"/>
          <w:szCs w:val="32"/>
          <w:lang w:val="en-US" w:eastAsia="zh-CN" w:bidi="ar-SA"/>
        </w:rPr>
      </w:pPr>
      <w:r>
        <w:rPr>
          <w:rFonts w:hint="eastAsia" w:ascii="方正黑体_GBK" w:eastAsia="方正黑体_GBK"/>
          <w:sz w:val="32"/>
          <w:szCs w:val="32"/>
        </w:rPr>
        <w:t>第</w:t>
      </w:r>
      <w:r>
        <w:rPr>
          <w:rFonts w:hint="eastAsia" w:ascii="方正黑体_GBK" w:eastAsia="方正黑体_GBK"/>
          <w:sz w:val="32"/>
          <w:szCs w:val="32"/>
          <w:lang w:eastAsia="zh-CN"/>
        </w:rPr>
        <w:t>四十</w:t>
      </w:r>
      <w:r>
        <w:rPr>
          <w:rFonts w:hint="eastAsia" w:ascii="方正黑体_GBK" w:eastAsia="方正黑体_GBK"/>
          <w:sz w:val="32"/>
          <w:szCs w:val="32"/>
        </w:rPr>
        <w:t>条</w:t>
      </w:r>
      <w:r>
        <w:rPr>
          <w:rFonts w:hint="eastAsia" w:ascii="方正黑体_GBK" w:eastAsia="方正黑体_GBK"/>
          <w:sz w:val="32"/>
          <w:szCs w:val="32"/>
          <w:lang w:val="en-US" w:eastAsia="zh-CN"/>
        </w:rPr>
        <w:t xml:space="preserve">  </w:t>
      </w:r>
      <w:r>
        <w:rPr>
          <w:rFonts w:hint="eastAsia" w:ascii="Times New Roman" w:eastAsia="方正仿宋_GBK" w:cs="Times New Roman"/>
          <w:kern w:val="2"/>
          <w:sz w:val="32"/>
          <w:szCs w:val="32"/>
          <w:lang w:val="en-US" w:eastAsia="zh-CN" w:bidi="ar-SA"/>
        </w:rPr>
        <w:t>经费使用实行负面清单管理，必须单独核算、专款专用。</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atLeast"/>
        <w:ind w:right="0" w:firstLine="640" w:firstLineChars="200"/>
        <w:textAlignment w:val="auto"/>
        <w:rPr>
          <w:rFonts w:hint="eastAsia" w:ascii="方正黑体_GBK" w:eastAsia="方正黑体_GBK"/>
          <w:sz w:val="32"/>
          <w:szCs w:val="32"/>
          <w:lang w:val="en-US" w:eastAsia="zh-CN"/>
        </w:rPr>
      </w:pPr>
      <w:r>
        <w:rPr>
          <w:rFonts w:hint="eastAsia" w:ascii="方正黑体_GBK" w:eastAsia="方正黑体_GBK"/>
          <w:sz w:val="32"/>
          <w:szCs w:val="32"/>
        </w:rPr>
        <w:t>第</w:t>
      </w:r>
      <w:r>
        <w:rPr>
          <w:rFonts w:hint="eastAsia" w:ascii="方正黑体_GBK" w:eastAsia="方正黑体_GBK"/>
          <w:sz w:val="32"/>
          <w:szCs w:val="32"/>
          <w:lang w:eastAsia="zh-CN"/>
        </w:rPr>
        <w:t>四十一</w:t>
      </w:r>
      <w:r>
        <w:rPr>
          <w:rFonts w:hint="eastAsia" w:ascii="方正黑体_GBK" w:eastAsia="方正黑体_GBK"/>
          <w:sz w:val="32"/>
          <w:szCs w:val="32"/>
        </w:rPr>
        <w:t>条</w:t>
      </w:r>
      <w:r>
        <w:rPr>
          <w:rFonts w:hint="eastAsia" w:ascii="方正黑体_GBK" w:eastAsia="方正黑体_GBK"/>
          <w:sz w:val="32"/>
          <w:szCs w:val="32"/>
          <w:lang w:val="en-US" w:eastAsia="zh-CN"/>
        </w:rPr>
        <w:t xml:space="preserve">  </w:t>
      </w:r>
      <w:r>
        <w:rPr>
          <w:rFonts w:hint="eastAsia" w:ascii="Times New Roman" w:hAnsi="Times New Roman" w:eastAsia="方正仿宋_GBK" w:cs="Times New Roman"/>
          <w:sz w:val="32"/>
          <w:szCs w:val="32"/>
        </w:rPr>
        <w:t>对项目承担单位和科研人员在科研经费管理使用过程中出现的失信情况，</w:t>
      </w:r>
      <w:r>
        <w:rPr>
          <w:rFonts w:hint="eastAsia" w:ascii="Times New Roman" w:hAnsi="Times New Roman" w:eastAsia="方正仿宋_GBK" w:cs="Times New Roman"/>
          <w:sz w:val="32"/>
          <w:szCs w:val="32"/>
          <w:lang w:eastAsia="zh-CN"/>
        </w:rPr>
        <w:t>将</w:t>
      </w:r>
      <w:r>
        <w:rPr>
          <w:rFonts w:hint="eastAsia" w:ascii="Times New Roman" w:hAnsi="Times New Roman" w:eastAsia="方正仿宋_GBK" w:cs="Times New Roman"/>
          <w:sz w:val="32"/>
          <w:szCs w:val="32"/>
        </w:rPr>
        <w:t>纳入信用记录管理，对严重失信行为实行追责和惩戒</w:t>
      </w:r>
      <w:r>
        <w:rPr>
          <w:rFonts w:hint="eastAsia" w:ascii="Times New Roman" w:hAnsi="Times New Roman" w:eastAsia="方正仿宋_GBK" w:cs="Times New Roman"/>
          <w:sz w:val="32"/>
          <w:szCs w:val="32"/>
          <w:lang w:eastAsia="zh-CN"/>
        </w:rPr>
        <w:t>。</w:t>
      </w:r>
      <w:r>
        <w:rPr>
          <w:rFonts w:hint="eastAsia" w:ascii="方正黑体_GBK" w:eastAsia="方正黑体_GBK"/>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sz w:val="32"/>
          <w:szCs w:val="32"/>
          <w:highlight w:val="none"/>
        </w:rPr>
      </w:pPr>
      <w:r>
        <w:rPr>
          <w:rFonts w:hint="eastAsia" w:ascii="方正黑体_GBK" w:eastAsia="方正黑体_GBK"/>
          <w:sz w:val="32"/>
          <w:szCs w:val="32"/>
          <w:highlight w:val="none"/>
        </w:rPr>
        <w:t>第四十</w:t>
      </w:r>
      <w:r>
        <w:rPr>
          <w:rFonts w:hint="eastAsia" w:ascii="方正黑体_GBK" w:eastAsia="方正黑体_GBK"/>
          <w:sz w:val="32"/>
          <w:szCs w:val="32"/>
          <w:highlight w:val="none"/>
          <w:lang w:eastAsia="zh-CN"/>
        </w:rPr>
        <w:t>二</w:t>
      </w:r>
      <w:r>
        <w:rPr>
          <w:rFonts w:hint="eastAsia" w:ascii="方正黑体_GBK" w:eastAsia="方正黑体_GBK"/>
          <w:sz w:val="32"/>
          <w:szCs w:val="32"/>
          <w:highlight w:val="none"/>
        </w:rPr>
        <w:t>条</w:t>
      </w:r>
      <w:r>
        <w:rPr>
          <w:rFonts w:hint="eastAsia" w:ascii="方正仿宋_GBK" w:eastAsia="方正仿宋_GBK"/>
          <w:sz w:val="32"/>
          <w:szCs w:val="32"/>
          <w:highlight w:val="none"/>
        </w:rPr>
        <w:t xml:space="preserve"> </w:t>
      </w:r>
      <w:r>
        <w:rPr>
          <w:rFonts w:hint="eastAsia" w:ascii="方正黑体_GBK" w:eastAsia="方正黑体_GBK"/>
          <w:sz w:val="32"/>
          <w:szCs w:val="32"/>
          <w:highlight w:val="none"/>
          <w:lang w:val="en-US" w:eastAsia="zh-CN"/>
        </w:rPr>
        <w:t xml:space="preserve"> </w:t>
      </w:r>
      <w:r>
        <w:rPr>
          <w:rFonts w:hint="eastAsia" w:ascii="方正仿宋_GBK" w:eastAsia="方正仿宋_GBK"/>
          <w:sz w:val="32"/>
          <w:szCs w:val="32"/>
          <w:highlight w:val="none"/>
        </w:rPr>
        <w:t>根据项目的类别特点，分别设置绩效评估指标体系，主要包括技术指标、经济指标或社会效益指标</w:t>
      </w:r>
      <w:r>
        <w:rPr>
          <w:rFonts w:hint="eastAsia" w:ascii="方正仿宋_GBK" w:eastAsia="方正仿宋_GBK"/>
          <w:sz w:val="32"/>
          <w:szCs w:val="32"/>
          <w:highlight w:val="none"/>
          <w:lang w:val="en-US" w:eastAsia="zh-CN"/>
        </w:rPr>
        <w:t>等</w:t>
      </w:r>
      <w:r>
        <w:rPr>
          <w:rFonts w:hint="eastAsia" w:ascii="方正仿宋_GBK" w:eastAsia="方正仿宋_GBK"/>
          <w:sz w:val="32"/>
          <w:szCs w:val="32"/>
          <w:highlight w:val="none"/>
        </w:rPr>
        <w:t>。</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sz w:val="32"/>
          <w:szCs w:val="32"/>
          <w:highlight w:val="none"/>
        </w:rPr>
      </w:pPr>
    </w:p>
    <w:p>
      <w:pPr>
        <w:keepNext w:val="0"/>
        <w:keepLines w:val="0"/>
        <w:pageBreakBefore w:val="0"/>
        <w:numPr>
          <w:ilvl w:val="0"/>
          <w:numId w:val="2"/>
        </w:numPr>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r>
        <w:rPr>
          <w:rFonts w:hint="eastAsia" w:ascii="方正黑体_GBK" w:eastAsia="方正黑体_GBK"/>
          <w:sz w:val="32"/>
          <w:szCs w:val="32"/>
        </w:rPr>
        <w:t>综合监督</w:t>
      </w:r>
    </w:p>
    <w:p>
      <w:pPr>
        <w:keepNext w:val="0"/>
        <w:keepLines w:val="0"/>
        <w:pageBreakBefore w:val="0"/>
        <w:kinsoku/>
        <w:wordWrap/>
        <w:overflowPunct/>
        <w:topLinePunct w:val="0"/>
        <w:autoSpaceDE/>
        <w:autoSpaceDN/>
        <w:bidi w:val="0"/>
        <w:adjustRightInd/>
        <w:spacing w:line="600" w:lineRule="atLeast"/>
        <w:textAlignment w:val="auto"/>
        <w:rPr>
          <w:rFonts w:hint="eastAsia" w:ascii="方正黑体_GBK" w:eastAsia="方正黑体_GBK"/>
          <w:sz w:val="32"/>
          <w:szCs w:val="32"/>
        </w:rPr>
      </w:pP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第四十</w:t>
      </w:r>
      <w:r>
        <w:rPr>
          <w:rFonts w:hint="eastAsia" w:ascii="方正黑体_GBK" w:eastAsia="方正黑体_GBK"/>
          <w:sz w:val="32"/>
          <w:szCs w:val="32"/>
          <w:lang w:eastAsia="zh-CN"/>
        </w:rPr>
        <w:t>三</w:t>
      </w:r>
      <w:r>
        <w:rPr>
          <w:rFonts w:hint="eastAsia" w:ascii="方正黑体_GBK" w:eastAsia="方正黑体_GBK"/>
          <w:sz w:val="32"/>
          <w:szCs w:val="32"/>
        </w:rPr>
        <w:t>条</w:t>
      </w:r>
      <w:r>
        <w:rPr>
          <w:rFonts w:hint="eastAsia" w:ascii="方正仿宋_GBK" w:eastAsia="方正仿宋_GBK"/>
          <w:sz w:val="32"/>
          <w:szCs w:val="32"/>
        </w:rPr>
        <w:t xml:space="preserve">  实行项目抽查监督。按照“双随机、一公开”的原则，区科技局组织或委托第三方机构，对各类科技计划项目进行抽查，抽查结果纳入科研诚信管理，并面向社会进行公开。</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第四十</w:t>
      </w:r>
      <w:r>
        <w:rPr>
          <w:rFonts w:hint="eastAsia" w:ascii="方正黑体_GBK" w:eastAsia="方正黑体_GBK"/>
          <w:sz w:val="32"/>
          <w:szCs w:val="32"/>
          <w:lang w:eastAsia="zh-CN"/>
        </w:rPr>
        <w:t>四</w:t>
      </w:r>
      <w:r>
        <w:rPr>
          <w:rFonts w:hint="eastAsia" w:ascii="方正黑体_GBK" w:eastAsia="方正黑体_GBK"/>
          <w:sz w:val="32"/>
          <w:szCs w:val="32"/>
        </w:rPr>
        <w:t>条</w:t>
      </w:r>
      <w:r>
        <w:rPr>
          <w:rFonts w:hint="eastAsia" w:ascii="方正仿宋_GBK" w:eastAsia="方正仿宋_GBK"/>
          <w:sz w:val="32"/>
          <w:szCs w:val="32"/>
        </w:rPr>
        <w:t xml:space="preserve">  建立项目争议处置机制。对拟立项目有异议的，可在公示期内实名向区科技局提出书面意见，区科技局经调查核实后依法依规处理。</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第四十</w:t>
      </w:r>
      <w:r>
        <w:rPr>
          <w:rFonts w:hint="eastAsia" w:ascii="方正黑体_GBK" w:eastAsia="方正黑体_GBK"/>
          <w:sz w:val="32"/>
          <w:szCs w:val="32"/>
          <w:lang w:eastAsia="zh-CN"/>
        </w:rPr>
        <w:t>五</w:t>
      </w:r>
      <w:r>
        <w:rPr>
          <w:rFonts w:hint="eastAsia" w:ascii="方正黑体_GBK" w:eastAsia="方正黑体_GBK"/>
          <w:sz w:val="32"/>
          <w:szCs w:val="32"/>
        </w:rPr>
        <w:t>条</w:t>
      </w:r>
      <w:r>
        <w:rPr>
          <w:rFonts w:hint="eastAsia" w:ascii="方正仿宋_GBK" w:eastAsia="方正仿宋_GBK"/>
          <w:sz w:val="32"/>
          <w:szCs w:val="32"/>
        </w:rPr>
        <w:t xml:space="preserve">  建立项目容错机制。对探索性强、风险性高的项目，因关键技术、市场前景、产业政策等发生重大变化或其他不可抗拒的原因造成项目终止，且原始记录能够证明项目承担单位和项目负责人已经履行了勤勉责任义务的，不进行科研诚信记录。</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第四十</w:t>
      </w:r>
      <w:r>
        <w:rPr>
          <w:rFonts w:hint="eastAsia" w:ascii="方正黑体_GBK" w:eastAsia="方正黑体_GBK"/>
          <w:sz w:val="32"/>
          <w:szCs w:val="32"/>
          <w:lang w:eastAsia="zh-CN"/>
        </w:rPr>
        <w:t>六</w:t>
      </w:r>
      <w:r>
        <w:rPr>
          <w:rFonts w:hint="eastAsia" w:ascii="方正黑体_GBK" w:eastAsia="方正黑体_GBK"/>
          <w:sz w:val="32"/>
          <w:szCs w:val="32"/>
        </w:rPr>
        <w:t>条</w:t>
      </w:r>
      <w:r>
        <w:rPr>
          <w:rFonts w:hint="eastAsia" w:ascii="方正仿宋_GBK" w:eastAsia="方正仿宋_GBK"/>
          <w:sz w:val="32"/>
          <w:szCs w:val="32"/>
        </w:rPr>
        <w:t xml:space="preserve">  建立社会监督机制。在项目立项评审</w:t>
      </w:r>
      <w:r>
        <w:rPr>
          <w:rFonts w:hint="eastAsia" w:ascii="方正仿宋_GBK" w:eastAsia="方正仿宋_GBK"/>
          <w:sz w:val="32"/>
          <w:szCs w:val="32"/>
          <w:lang w:eastAsia="zh-CN"/>
        </w:rPr>
        <w:t>或</w:t>
      </w:r>
      <w:r>
        <w:rPr>
          <w:rFonts w:hint="eastAsia" w:ascii="方正仿宋_GBK" w:eastAsia="方正仿宋_GBK"/>
          <w:sz w:val="32"/>
          <w:szCs w:val="32"/>
        </w:rPr>
        <w:t>项目结题验收等重要环节，</w:t>
      </w:r>
      <w:r>
        <w:rPr>
          <w:rFonts w:hint="eastAsia" w:ascii="方正仿宋_GBK" w:eastAsia="方正仿宋_GBK"/>
          <w:sz w:val="32"/>
          <w:szCs w:val="32"/>
          <w:lang w:eastAsia="zh-CN"/>
        </w:rPr>
        <w:t>可</w:t>
      </w:r>
      <w:r>
        <w:rPr>
          <w:rFonts w:hint="eastAsia" w:ascii="方正仿宋_GBK" w:eastAsia="方正仿宋_GBK"/>
          <w:sz w:val="32"/>
          <w:szCs w:val="32"/>
        </w:rPr>
        <w:t>邀请人大代表、政协委员和科技工作者代表参与监督，对立项和验收结果、专家评审意见等内容</w:t>
      </w:r>
      <w:r>
        <w:rPr>
          <w:rFonts w:hint="eastAsia" w:ascii="方正仿宋_GBK" w:eastAsia="方正仿宋_GBK"/>
          <w:sz w:val="32"/>
          <w:szCs w:val="32"/>
          <w:lang w:eastAsia="zh-CN"/>
        </w:rPr>
        <w:t>可</w:t>
      </w:r>
      <w:r>
        <w:rPr>
          <w:rFonts w:hint="eastAsia" w:ascii="方正仿宋_GBK" w:eastAsia="方正仿宋_GBK"/>
          <w:sz w:val="32"/>
          <w:szCs w:val="32"/>
        </w:rPr>
        <w:t>进行公开公示，广泛接受社会监督，实现评审全过程的可申诉、可查询、可追溯。</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黑体_GBK" w:eastAsia="方正黑体_GBK"/>
          <w:sz w:val="32"/>
          <w:szCs w:val="32"/>
        </w:rPr>
        <w:t>第</w:t>
      </w:r>
      <w:r>
        <w:rPr>
          <w:rFonts w:hint="eastAsia" w:ascii="方正黑体_GBK" w:eastAsia="方正黑体_GBK"/>
          <w:sz w:val="32"/>
          <w:szCs w:val="32"/>
          <w:lang w:eastAsia="zh-CN"/>
        </w:rPr>
        <w:t>四十七</w:t>
      </w:r>
      <w:r>
        <w:rPr>
          <w:rFonts w:hint="eastAsia" w:ascii="方正黑体_GBK" w:eastAsia="方正黑体_GBK"/>
          <w:sz w:val="32"/>
          <w:szCs w:val="32"/>
        </w:rPr>
        <w:t>条</w:t>
      </w:r>
      <w:r>
        <w:rPr>
          <w:rFonts w:hint="eastAsia" w:ascii="方正仿宋_GBK" w:eastAsia="方正仿宋_GBK"/>
          <w:sz w:val="32"/>
          <w:szCs w:val="32"/>
        </w:rPr>
        <w:t xml:space="preserve">  建立以信任为前提的科研管理机制。实行科研诚信承诺制度，强化科研诚信审核和责任追究，坚持自律与监督并重，严肃查处违背科研道德和伦理的不端行为，营造诚实守信、追求真理、崇尚创新、勇攀高峰的科研氛围。</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实行科研诚信分类分级管理。对项目承担单位、项目组成员、科技咨询专家、第三方机构等项目管理与实施责任主体的不端与失信行为进行科研诚信记录，根据具体情况在一定期限、一定范围内限制其申请财政科技资金；严重失信的，实行联合惩戒，并依法依规终身追责。</w:t>
      </w: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hint="eastAsia" w:ascii="方正黑体_GBK" w:eastAsia="方正黑体_GBK"/>
          <w:sz w:val="32"/>
          <w:szCs w:val="32"/>
        </w:rPr>
      </w:pPr>
    </w:p>
    <w:p>
      <w:pPr>
        <w:keepNext w:val="0"/>
        <w:keepLines w:val="0"/>
        <w:pageBreakBefore w:val="0"/>
        <w:numPr>
          <w:ilvl w:val="0"/>
          <w:numId w:val="2"/>
        </w:numPr>
        <w:kinsoku/>
        <w:wordWrap/>
        <w:overflowPunct/>
        <w:topLinePunct w:val="0"/>
        <w:autoSpaceDE/>
        <w:autoSpaceDN/>
        <w:bidi w:val="0"/>
        <w:adjustRightInd/>
        <w:spacing w:line="600" w:lineRule="atLeast"/>
        <w:jc w:val="center"/>
        <w:textAlignment w:val="auto"/>
        <w:rPr>
          <w:rFonts w:hint="eastAsia" w:ascii="方正黑体_GBK" w:eastAsia="方正黑体_GBK"/>
          <w:sz w:val="32"/>
          <w:szCs w:val="32"/>
        </w:rPr>
      </w:pPr>
      <w:r>
        <w:rPr>
          <w:rFonts w:hint="eastAsia" w:ascii="方正黑体_GBK" w:eastAsia="方正黑体_GBK"/>
          <w:sz w:val="32"/>
          <w:szCs w:val="32"/>
        </w:rPr>
        <w:t xml:space="preserve"> 附 则</w:t>
      </w:r>
    </w:p>
    <w:p>
      <w:pPr>
        <w:keepNext w:val="0"/>
        <w:keepLines w:val="0"/>
        <w:pageBreakBefore w:val="0"/>
        <w:kinsoku/>
        <w:wordWrap/>
        <w:overflowPunct/>
        <w:topLinePunct w:val="0"/>
        <w:autoSpaceDE/>
        <w:autoSpaceDN/>
        <w:bidi w:val="0"/>
        <w:adjustRightInd/>
        <w:spacing w:line="600" w:lineRule="atLeast"/>
        <w:textAlignment w:val="auto"/>
        <w:rPr>
          <w:rFonts w:hint="eastAsia" w:ascii="方正黑体_GBK" w:eastAsia="方正黑体_GBK"/>
          <w:sz w:val="32"/>
          <w:szCs w:val="32"/>
        </w:rPr>
      </w:pPr>
    </w:p>
    <w:p>
      <w:pPr>
        <w:keepNext w:val="0"/>
        <w:keepLines w:val="0"/>
        <w:pageBreakBefore w:val="0"/>
        <w:kinsoku/>
        <w:wordWrap/>
        <w:overflowPunct/>
        <w:topLinePunct w:val="0"/>
        <w:autoSpaceDE/>
        <w:autoSpaceDN/>
        <w:bidi w:val="0"/>
        <w:adjustRightInd/>
        <w:spacing w:line="600" w:lineRule="atLeast"/>
        <w:ind w:firstLine="640" w:firstLineChars="200"/>
        <w:textAlignment w:val="auto"/>
        <w:rPr>
          <w:rFonts w:eastAsia="方正仿宋_GBK"/>
          <w:sz w:val="32"/>
          <w:szCs w:val="32"/>
        </w:rPr>
      </w:pPr>
      <w:r>
        <w:rPr>
          <w:rFonts w:hint="eastAsia" w:ascii="方正黑体_GBK" w:eastAsia="方正黑体_GBK"/>
          <w:sz w:val="32"/>
          <w:szCs w:val="32"/>
        </w:rPr>
        <w:t>第</w:t>
      </w:r>
      <w:r>
        <w:rPr>
          <w:rFonts w:hint="eastAsia" w:ascii="方正黑体_GBK" w:eastAsia="方正黑体_GBK"/>
          <w:sz w:val="32"/>
          <w:szCs w:val="32"/>
          <w:lang w:eastAsia="zh-CN"/>
        </w:rPr>
        <w:t>四十八</w:t>
      </w:r>
      <w:r>
        <w:rPr>
          <w:rFonts w:hint="eastAsia" w:ascii="方正黑体_GBK" w:eastAsia="方正黑体_GBK"/>
          <w:sz w:val="32"/>
          <w:szCs w:val="32"/>
        </w:rPr>
        <w:t>条</w:t>
      </w:r>
      <w:r>
        <w:rPr>
          <w:rFonts w:hint="eastAsia" w:ascii="方正仿宋_GBK" w:eastAsia="方正仿宋_GBK"/>
          <w:sz w:val="32"/>
          <w:szCs w:val="32"/>
        </w:rPr>
        <w:t xml:space="preserve">  </w:t>
      </w:r>
      <w:r>
        <w:rPr>
          <w:rFonts w:eastAsia="方正仿宋_GBK"/>
          <w:sz w:val="32"/>
          <w:szCs w:val="32"/>
        </w:rPr>
        <w:t>本办法自印发之日起</w:t>
      </w:r>
      <w:r>
        <w:rPr>
          <w:rFonts w:hint="eastAsia" w:eastAsia="方正仿宋_GBK"/>
          <w:sz w:val="32"/>
          <w:szCs w:val="32"/>
          <w:lang w:eastAsia="zh-CN"/>
        </w:rPr>
        <w:t>施</w:t>
      </w:r>
      <w:r>
        <w:rPr>
          <w:rFonts w:eastAsia="方正仿宋_GBK"/>
          <w:sz w:val="32"/>
          <w:szCs w:val="32"/>
        </w:rPr>
        <w:t>行。</w:t>
      </w:r>
    </w:p>
    <w:p>
      <w:pPr>
        <w:keepNext w:val="0"/>
        <w:keepLines w:val="0"/>
        <w:pageBreakBefore w:val="0"/>
        <w:widowControl/>
        <w:kinsoku/>
        <w:wordWrap/>
        <w:overflowPunct/>
        <w:topLinePunct w:val="0"/>
        <w:autoSpaceDE/>
        <w:autoSpaceDN/>
        <w:bidi w:val="0"/>
        <w:adjustRightInd/>
        <w:snapToGrid/>
        <w:spacing w:line="600" w:lineRule="atLeast"/>
        <w:ind w:right="840" w:rightChars="400" w:firstLine="640" w:firstLineChars="200"/>
        <w:jc w:val="both"/>
        <w:textAlignment w:val="auto"/>
        <w:outlineLvl w:val="0"/>
        <w:rPr>
          <w:rFonts w:hint="eastAsia" w:ascii="Times New Roman" w:hAnsi="Times New Roman" w:eastAsia="方正仿宋_GBK" w:cs="Times New Roman"/>
          <w:sz w:val="28"/>
          <w:szCs w:val="28"/>
          <w:vertAlign w:val="baseline"/>
          <w:lang w:val="en-US" w:eastAsia="zh-CN"/>
        </w:rPr>
      </w:pPr>
      <w:r>
        <w:rPr>
          <w:rFonts w:hint="eastAsia" w:ascii="方正黑体_GBK" w:eastAsia="方正黑体_GBK"/>
          <w:sz w:val="32"/>
          <w:szCs w:val="32"/>
        </w:rPr>
        <w:t>第</w:t>
      </w:r>
      <w:r>
        <w:rPr>
          <w:rFonts w:hint="eastAsia" w:ascii="方正黑体_GBK" w:eastAsia="方正黑体_GBK"/>
          <w:sz w:val="32"/>
          <w:szCs w:val="32"/>
          <w:lang w:eastAsia="zh-CN"/>
        </w:rPr>
        <w:t>四十九</w:t>
      </w:r>
      <w:r>
        <w:rPr>
          <w:rFonts w:hint="eastAsia" w:ascii="方正黑体_GBK" w:eastAsia="方正黑体_GBK"/>
          <w:sz w:val="32"/>
          <w:szCs w:val="32"/>
        </w:rPr>
        <w:t>条</w:t>
      </w:r>
      <w:r>
        <w:rPr>
          <w:rFonts w:hint="eastAsia" w:ascii="方正仿宋_GBK" w:eastAsia="方正仿宋_GBK"/>
          <w:sz w:val="32"/>
          <w:szCs w:val="32"/>
        </w:rPr>
        <w:t xml:space="preserve">  本办法由区科技局负责解释</w:t>
      </w:r>
      <w:r>
        <w:rPr>
          <w:rFonts w:hint="eastAsia" w:ascii="方正仿宋_GBK" w:eastAsia="方正仿宋_GBK"/>
          <w:sz w:val="32"/>
          <w:szCs w:val="32"/>
          <w:lang w:eastAsia="zh-CN"/>
        </w:rPr>
        <w:t>。</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left="0" w:leftChars="0" w:firstLine="5120" w:firstLineChars="16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科技局</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 xml:space="preserve">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科技局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48A9BE"/>
    <w:multiLevelType w:val="singleLevel"/>
    <w:tmpl w:val="C648A9BE"/>
    <w:lvl w:ilvl="0" w:tentative="0">
      <w:start w:val="3"/>
      <w:numFmt w:val="chineseCounting"/>
      <w:suff w:val="space"/>
      <w:lvlText w:val="第%1章"/>
      <w:lvlJc w:val="left"/>
      <w:rPr>
        <w:rFonts w:hint="eastAsia"/>
      </w:rPr>
    </w:lvl>
  </w:abstractNum>
  <w:abstractNum w:abstractNumId="1">
    <w:nsid w:val="E67E96AC"/>
    <w:multiLevelType w:val="singleLevel"/>
    <w:tmpl w:val="E67E96AC"/>
    <w:lvl w:ilvl="0" w:tentative="0">
      <w:start w:val="9"/>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41C42DA"/>
    <w:rsid w:val="04B679C3"/>
    <w:rsid w:val="04F33787"/>
    <w:rsid w:val="0528435E"/>
    <w:rsid w:val="05F07036"/>
    <w:rsid w:val="062E6483"/>
    <w:rsid w:val="06E00104"/>
    <w:rsid w:val="07490165"/>
    <w:rsid w:val="080F63D8"/>
    <w:rsid w:val="089E29D2"/>
    <w:rsid w:val="09341458"/>
    <w:rsid w:val="098254C2"/>
    <w:rsid w:val="0A700602"/>
    <w:rsid w:val="0A766EDE"/>
    <w:rsid w:val="0AD64BE8"/>
    <w:rsid w:val="0B0912D7"/>
    <w:rsid w:val="0E025194"/>
    <w:rsid w:val="152D2DCA"/>
    <w:rsid w:val="187168EA"/>
    <w:rsid w:val="196673CA"/>
    <w:rsid w:val="1A6D1382"/>
    <w:rsid w:val="1B2F4AEE"/>
    <w:rsid w:val="1CF734C9"/>
    <w:rsid w:val="1DEC284C"/>
    <w:rsid w:val="1E6523AC"/>
    <w:rsid w:val="22440422"/>
    <w:rsid w:val="22BB4BBB"/>
    <w:rsid w:val="242F7EE0"/>
    <w:rsid w:val="29A074FB"/>
    <w:rsid w:val="2AEB3417"/>
    <w:rsid w:val="31A15F24"/>
    <w:rsid w:val="324A1681"/>
    <w:rsid w:val="36FB1DF0"/>
    <w:rsid w:val="37827B41"/>
    <w:rsid w:val="395347B5"/>
    <w:rsid w:val="39A232A0"/>
    <w:rsid w:val="39E745AA"/>
    <w:rsid w:val="3B5A6BBB"/>
    <w:rsid w:val="3B7F3B41"/>
    <w:rsid w:val="3EDA13A6"/>
    <w:rsid w:val="417B75E9"/>
    <w:rsid w:val="42F058B7"/>
    <w:rsid w:val="436109F6"/>
    <w:rsid w:val="43B72151"/>
    <w:rsid w:val="441A38D4"/>
    <w:rsid w:val="4504239D"/>
    <w:rsid w:val="46271A29"/>
    <w:rsid w:val="4BC77339"/>
    <w:rsid w:val="4C9236C5"/>
    <w:rsid w:val="4E250A85"/>
    <w:rsid w:val="4FFD4925"/>
    <w:rsid w:val="505C172E"/>
    <w:rsid w:val="506405EA"/>
    <w:rsid w:val="52F46F0B"/>
    <w:rsid w:val="532B6A10"/>
    <w:rsid w:val="53D8014D"/>
    <w:rsid w:val="55E064E0"/>
    <w:rsid w:val="572C6D10"/>
    <w:rsid w:val="5B8D42E2"/>
    <w:rsid w:val="5DC34279"/>
    <w:rsid w:val="5FCD688E"/>
    <w:rsid w:val="5FF9BDAA"/>
    <w:rsid w:val="608816D1"/>
    <w:rsid w:val="60EF4E7F"/>
    <w:rsid w:val="62857768"/>
    <w:rsid w:val="648B0A32"/>
    <w:rsid w:val="64F51CDF"/>
    <w:rsid w:val="65A31A8A"/>
    <w:rsid w:val="665233C1"/>
    <w:rsid w:val="68281E23"/>
    <w:rsid w:val="69AC0D42"/>
    <w:rsid w:val="6AD9688B"/>
    <w:rsid w:val="6D0E3F22"/>
    <w:rsid w:val="6DDE5180"/>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3">
    <w:name w:val="Body Text"/>
    <w:basedOn w:val="1"/>
    <w:next w:val="1"/>
    <w:qFormat/>
    <w:uiPriority w:val="0"/>
    <w:pPr>
      <w:widowControl/>
      <w:spacing w:line="560" w:lineRule="exact"/>
      <w:jc w:val="left"/>
    </w:pPr>
    <w:rPr>
      <w:rFonts w:ascii="方正仿宋_GBK" w:hAnsi="ˎ̥" w:eastAsia="方正仿宋_GBK"/>
      <w:color w:val="000000"/>
      <w:kern w:val="0"/>
      <w:sz w:val="32"/>
      <w:szCs w:val="23"/>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paragraph" w:customStyle="1" w:styleId="15">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6">
    <w:name w:val="p0"/>
    <w:basedOn w:val="1"/>
    <w:qFormat/>
    <w:uiPriority w:val="0"/>
    <w:pPr>
      <w:widowControl/>
    </w:pPr>
    <w:rPr>
      <w:rFonts w:ascii="Calibri" w:hAnsi="Calibri" w:eastAsia="宋体" w:cs="宋体"/>
      <w:kern w:val="0"/>
      <w:szCs w:val="32"/>
    </w:rPr>
  </w:style>
  <w:style w:type="character" w:customStyle="1" w:styleId="17">
    <w:name w:val="ca-7"/>
    <w:qFormat/>
    <w:uiPriority w:val="0"/>
  </w:style>
  <w:style w:type="paragraph" w:customStyle="1" w:styleId="18">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 w:type="character" w:customStyle="1" w:styleId="19">
    <w:name w:val="NormalCharacter"/>
    <w:semiHidden/>
    <w:qFormat/>
    <w:uiPriority w:val="0"/>
    <w:rPr>
      <w:rFonts w:ascii="Calibri" w:hAnsi="Calibri" w:eastAsia="方正仿宋_GBK" w:cs="Times New Roman"/>
      <w:kern w:val="2"/>
      <w:sz w:val="32"/>
      <w:szCs w:val="24"/>
      <w:lang w:val="en-US" w:eastAsia="zh-CN" w:bidi="ar-SA"/>
    </w:rPr>
  </w:style>
  <w:style w:type="paragraph" w:customStyle="1" w:styleId="20">
    <w:name w:val="GBK"/>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3743</Words>
  <Characters>3831</Characters>
  <Lines>1</Lines>
  <Paragraphs>1</Paragraphs>
  <TotalTime>4</TotalTime>
  <ScaleCrop>false</ScaleCrop>
  <LinksUpToDate>false</LinksUpToDate>
  <CharactersWithSpaces>3906</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2023-10-30T09:12:58Z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F26E446313BE4DB4900E8483F6CAB0E7_13</vt:lpwstr>
  </property>
</Properties>
</file>