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ascii="Times New Roman" w:hAnsi="Times New Roman" w:eastAsia="方正仿宋_GBK" w:cs="Times New Roman"/>
          <w:sz w:val="32"/>
          <w:szCs w:val="20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eastAsia="方正小标宋_GBK"/>
          <w:b w:val="0"/>
          <w:bCs w:val="0"/>
          <w:sz w:val="44"/>
          <w:szCs w:val="44"/>
        </w:rPr>
      </w:pPr>
      <w:r>
        <w:rPr>
          <w:rFonts w:hint="eastAsia" w:eastAsia="方正小标宋_GBK"/>
          <w:b w:val="0"/>
          <w:bCs w:val="0"/>
          <w:sz w:val="44"/>
          <w:szCs w:val="44"/>
        </w:rPr>
        <w:t>重庆市长寿区国有资产监督管理委员会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right="0" w:rightChars="0"/>
        <w:jc w:val="center"/>
        <w:textAlignment w:val="auto"/>
        <w:rPr>
          <w:rFonts w:hint="default" w:ascii="Times New Roman" w:hAnsi="Times New Roman" w:eastAsia="方正仿宋_GBK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关于废止部分规范性文件的通知</w:t>
      </w:r>
    </w:p>
    <w:p>
      <w:pPr>
        <w:shd w:val="clear" w:color="auto" w:fill="FFFFFF"/>
        <w:jc w:val="center"/>
        <w:rPr>
          <w:rFonts w:ascii="Times New Roman" w:hAnsi="Times New Roman" w:eastAsia="方正仿宋_GBK" w:cs="Times New Roman"/>
          <w:sz w:val="32"/>
          <w:szCs w:val="20"/>
        </w:rPr>
      </w:pPr>
      <w:r>
        <w:rPr>
          <w:rFonts w:hint="eastAsia" w:ascii="Times New Roman" w:hAnsi="Times New Roman" w:eastAsia="方正仿宋_GBK" w:cs="Times New Roman"/>
          <w:sz w:val="32"/>
          <w:szCs w:val="20"/>
        </w:rPr>
        <w:t>长国资发〔20</w:t>
      </w:r>
      <w:bookmarkStart w:id="0" w:name="_GoBack"/>
      <w:bookmarkEnd w:id="0"/>
      <w:r>
        <w:rPr>
          <w:rFonts w:hint="eastAsia" w:ascii="Times New Roman" w:hAnsi="Times New Roman" w:eastAsia="方正仿宋_GBK" w:cs="Times New Roman"/>
          <w:sz w:val="32"/>
          <w:szCs w:val="20"/>
        </w:rPr>
        <w:t>2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3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20"/>
          <w:lang w:val="en-US" w:eastAsia="zh-CN"/>
        </w:rPr>
        <w:t>50</w:t>
      </w:r>
      <w:r>
        <w:rPr>
          <w:rFonts w:hint="eastAsia" w:ascii="Times New Roman" w:hAnsi="Times New Roman" w:eastAsia="方正仿宋_GBK" w:cs="Times New Roman"/>
          <w:sz w:val="32"/>
          <w:szCs w:val="20"/>
        </w:rPr>
        <w:t>号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textAlignment w:val="auto"/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right="0" w:rightChars="0" w:firstLine="0" w:firstLineChars="0"/>
        <w:jc w:val="both"/>
        <w:textAlignment w:val="auto"/>
        <w:outlineLvl w:val="9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各街道办事处、镇人民政府，区级各部门，有关单位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根据《重庆市行政规范性文件管理办法》（重庆市人民政府令第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329号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）有关规定，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区国资委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对规范性文件进行了清理。对《关于切实做好扶贫小额信贷工作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的通知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》（长国资发〔2019〕17号）和《关于做好服务业小微企业和个体工商户2022年房屋租金减免工作的补充通知》（长国资发〔2022〕82号）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件规范性文件予以废止，自本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通知印发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之日起不再施行。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textAlignment w:val="auto"/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               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重庆市长寿区国有资产监督管理委员会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atLeast"/>
        <w:ind w:firstLine="320" w:firstLineChars="1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 xml:space="preserve">                               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" w:eastAsia="zh-CN"/>
        </w:rPr>
        <w:t>18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tLeast"/>
        <w:ind w:right="0" w:rightChars="0" w:firstLine="0" w:firstLineChars="0"/>
        <w:jc w:val="both"/>
        <w:textAlignment w:val="auto"/>
        <w:outlineLvl w:val="9"/>
        <w:rPr>
          <w:rFonts w:hint="eastAsia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000000"/>
          <w:sz w:val="32"/>
          <w:szCs w:val="32"/>
          <w:lang w:val="en-US" w:eastAsia="zh-CN"/>
        </w:rPr>
        <w:t>（此件公开发布）</w:t>
      </w:r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5472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 xml:space="preserve">  </w:t>
    </w:r>
  </w:p>
  <w:p>
    <w:pPr>
      <w:pStyle w:val="8"/>
      <w:wordWrap w:val="0"/>
      <w:ind w:left="4327" w:leftChars="1803" w:firstLine="7398" w:firstLineChars="2312"/>
      <w:jc w:val="right"/>
      <w:rPr>
        <w:rFonts w:hint="default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color w:val="FAFAFA"/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Dzp6XR1AAA&#10;AAYBAAAPAAAAAAAAAAEAIAAAACIAAABkcnMvZG93bnJldi54bWxQSwECFAAUAAAACACHTuJA8DYt&#10;KekBAAC1AwAADgAAAAAAAAABACAAAAAjAQAAZHJzL2Uyb0RvYy54bWxQSwUGAAAAAAYABgBZAQAA&#10;fg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重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Hans"/>
      </w:rPr>
      <w:t>庆市长寿区</w:t>
    </w:r>
    <w:r>
      <w:rPr>
        <w:rFonts w:hint="eastAsia" w:cs="宋体"/>
        <w:b/>
        <w:bCs/>
        <w:color w:val="005192"/>
        <w:sz w:val="28"/>
        <w:szCs w:val="44"/>
        <w:lang w:val="en-US" w:eastAsia="zh-CN"/>
      </w:rPr>
      <w:t>国资委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 xml:space="preserve">发布  </w:t>
    </w:r>
  </w:p>
  <w:p>
    <w:pPr>
      <w:pStyle w:val="8"/>
      <w:wordWrap w:val="0"/>
      <w:ind w:left="5472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:lang w:val="en-US" w:eastAsia="zh-CN"/>
        <w14:textFill>
          <w14:solidFill>
            <w14:schemeClr w14:val="tx1"/>
          </w14:solidFill>
        </w14:textFill>
      </w:rPr>
    </w:pPr>
    <w:r>
      <w:rPr>
        <w:rFonts w:hint="eastAsia" w:ascii="方正仿宋_GBK" w:hAnsi="方正仿宋_GBK" w:eastAsia="方正仿宋_GBK" w:cs="方正仿宋_GBK"/>
        <w:b/>
        <w:bCs/>
        <w:color w:val="000000" w:themeColor="text1"/>
        <w:sz w:val="32"/>
        <w14:textFill>
          <w14:solidFill>
            <w14:schemeClr w14:val="tx1"/>
          </w14:solidFill>
        </w14:textFill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-635</wp:posOffset>
              </wp:positionH>
              <wp:positionV relativeFrom="paragraph">
                <wp:posOffset>690245</wp:posOffset>
              </wp:positionV>
              <wp:extent cx="5620385" cy="0"/>
              <wp:effectExtent l="0" t="12700" r="18415" b="15875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ln w="22225">
                        <a:solidFill>
                          <a:srgbClr val="005192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05pt;margin-top:54.35pt;height:0pt;width:442.55pt;z-index:251659264;mso-width-relative:page;mso-height-relative:page;" filled="f" stroked="t" coordsize="21600,21600" o:gfxdata="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AhUygW1AAAAAkBAAAPAAAAAAAAAAEAIAAAACIAAABkcnMvZG93bnJldi54bWxQSwECFAAUAAAA&#10;CACHTuJABe67HvIBAAC9AwAADgAAAAAAAAABACAAAAAjAQAAZHJzL2Uyb0RvYy54bWxQSwUGAAAA&#10;AAYABgBZAQAAhwUAAAAA&#10;">
              <v:fill on="f" focussize="0,0"/>
              <v:stroke weight="1.75pt" color="#005192 [3204]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8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1430" b="11430"/>
          <wp:docPr id="6" name="图片 6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重庆市长寿区</w:t>
    </w:r>
    <w:r>
      <w:rPr>
        <w:rFonts w:hint="eastAsia" w:cs="宋体"/>
        <w:b/>
        <w:bCs/>
        <w:color w:val="005192"/>
        <w:sz w:val="32"/>
        <w:lang w:val="en-US" w:eastAsia="zh-CN"/>
      </w:rPr>
      <w:t>国资委</w:t>
    </w:r>
    <w:r>
      <w:rPr>
        <w:rFonts w:hint="eastAsia" w:ascii="宋体" w:hAnsi="宋体" w:eastAsia="宋体" w:cs="宋体"/>
        <w:b/>
        <w:bCs/>
        <w:color w:val="005192"/>
        <w:sz w:val="32"/>
        <w:lang w:val="en-US" w:eastAsia="zh-Hans"/>
      </w:rPr>
      <w:t>行政</w:t>
    </w:r>
    <w:r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Hans"/>
      </w:rPr>
      <w:t>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yODExMDVjNjNlMjJjODEyOTk5ZmNlZDNlNzRkMjgifQ=="/>
  </w:docVars>
  <w:rsids>
    <w:rsidRoot w:val="00172A27"/>
    <w:rsid w:val="019E71BD"/>
    <w:rsid w:val="01DB406C"/>
    <w:rsid w:val="041C42DA"/>
    <w:rsid w:val="04B679C3"/>
    <w:rsid w:val="05324AA4"/>
    <w:rsid w:val="05F07036"/>
    <w:rsid w:val="062E6483"/>
    <w:rsid w:val="06E00104"/>
    <w:rsid w:val="080F63D8"/>
    <w:rsid w:val="09341458"/>
    <w:rsid w:val="098254C2"/>
    <w:rsid w:val="0A766EDE"/>
    <w:rsid w:val="0AD64BE8"/>
    <w:rsid w:val="0B0912D7"/>
    <w:rsid w:val="0E025194"/>
    <w:rsid w:val="11B07144"/>
    <w:rsid w:val="143C3B37"/>
    <w:rsid w:val="150978DB"/>
    <w:rsid w:val="152D2DCA"/>
    <w:rsid w:val="17C33AC9"/>
    <w:rsid w:val="187168EA"/>
    <w:rsid w:val="196673CA"/>
    <w:rsid w:val="196D5DF5"/>
    <w:rsid w:val="19C820A4"/>
    <w:rsid w:val="1A6D1382"/>
    <w:rsid w:val="1B2F4AEE"/>
    <w:rsid w:val="1B612005"/>
    <w:rsid w:val="1CF734C9"/>
    <w:rsid w:val="1DEC284C"/>
    <w:rsid w:val="1E6523AC"/>
    <w:rsid w:val="22440422"/>
    <w:rsid w:val="22BB4BBB"/>
    <w:rsid w:val="242068EF"/>
    <w:rsid w:val="24A46E82"/>
    <w:rsid w:val="27454D51"/>
    <w:rsid w:val="281E71C0"/>
    <w:rsid w:val="2AEB3417"/>
    <w:rsid w:val="2BBE7E09"/>
    <w:rsid w:val="2C624B9B"/>
    <w:rsid w:val="2F573C43"/>
    <w:rsid w:val="31841BD1"/>
    <w:rsid w:val="31A15F24"/>
    <w:rsid w:val="324A1681"/>
    <w:rsid w:val="33F84048"/>
    <w:rsid w:val="36FB1DF0"/>
    <w:rsid w:val="395347B5"/>
    <w:rsid w:val="39A232A0"/>
    <w:rsid w:val="39E745AA"/>
    <w:rsid w:val="3B5A6BBB"/>
    <w:rsid w:val="3B7F3B41"/>
    <w:rsid w:val="3C723D3A"/>
    <w:rsid w:val="3EDA13A6"/>
    <w:rsid w:val="3F8F4D10"/>
    <w:rsid w:val="417B75E9"/>
    <w:rsid w:val="42F058B7"/>
    <w:rsid w:val="436109F6"/>
    <w:rsid w:val="441A38D4"/>
    <w:rsid w:val="442503E1"/>
    <w:rsid w:val="4504239D"/>
    <w:rsid w:val="46271A29"/>
    <w:rsid w:val="4B115603"/>
    <w:rsid w:val="4BC23EEA"/>
    <w:rsid w:val="4BC77339"/>
    <w:rsid w:val="4C9236C5"/>
    <w:rsid w:val="4E250A85"/>
    <w:rsid w:val="4FFD4925"/>
    <w:rsid w:val="505C172E"/>
    <w:rsid w:val="506405EA"/>
    <w:rsid w:val="52F46F0B"/>
    <w:rsid w:val="532B6A10"/>
    <w:rsid w:val="53D8014D"/>
    <w:rsid w:val="55244AD3"/>
    <w:rsid w:val="55E064E0"/>
    <w:rsid w:val="572C6D10"/>
    <w:rsid w:val="5A4170D0"/>
    <w:rsid w:val="5AF773F9"/>
    <w:rsid w:val="5B8D42E2"/>
    <w:rsid w:val="5CA36B27"/>
    <w:rsid w:val="5DC34279"/>
    <w:rsid w:val="5FCD688E"/>
    <w:rsid w:val="5FD22A33"/>
    <w:rsid w:val="5FF9BDAA"/>
    <w:rsid w:val="608816D1"/>
    <w:rsid w:val="60EF4E7F"/>
    <w:rsid w:val="62857768"/>
    <w:rsid w:val="642C3698"/>
    <w:rsid w:val="648B0A32"/>
    <w:rsid w:val="65A31A8A"/>
    <w:rsid w:val="65FB510D"/>
    <w:rsid w:val="665233C1"/>
    <w:rsid w:val="69AC0D42"/>
    <w:rsid w:val="6AD9688B"/>
    <w:rsid w:val="6D0E3F22"/>
    <w:rsid w:val="744E4660"/>
    <w:rsid w:val="753355A2"/>
    <w:rsid w:val="759F1C61"/>
    <w:rsid w:val="769F2DE8"/>
    <w:rsid w:val="76FDEB7C"/>
    <w:rsid w:val="79C65162"/>
    <w:rsid w:val="7BF306C5"/>
    <w:rsid w:val="7C9011D9"/>
    <w:rsid w:val="7DC651C5"/>
    <w:rsid w:val="7F9DA0E8"/>
    <w:rsid w:val="7FCC2834"/>
    <w:rsid w:val="7FF6A4EF"/>
    <w:rsid w:val="92DD1CEF"/>
    <w:rsid w:val="F05B4F69"/>
    <w:rsid w:val="F97D9566"/>
    <w:rsid w:val="FDFF41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/>
    </w:rPr>
  </w:style>
  <w:style w:type="paragraph" w:styleId="4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uiPriority w:val="0"/>
    <w:pPr>
      <w:widowControl/>
      <w:spacing w:after="100" w:line="560" w:lineRule="exact"/>
      <w:ind w:firstLine="640" w:firstLineChars="200"/>
      <w:jc w:val="left"/>
    </w:pPr>
    <w:rPr>
      <w:rFonts w:ascii="方正黑体_GBK" w:eastAsia="方正黑体_GBK" w:cs="方正黑体_GBK"/>
      <w:sz w:val="32"/>
      <w:szCs w:val="32"/>
    </w:rPr>
  </w:style>
  <w:style w:type="paragraph" w:styleId="5">
    <w:name w:val="annotation text"/>
    <w:basedOn w:val="1"/>
    <w:qFormat/>
    <w:uiPriority w:val="0"/>
    <w:pPr>
      <w:jc w:val="left"/>
    </w:pPr>
  </w:style>
  <w:style w:type="paragraph" w:styleId="6">
    <w:name w:val="Body Text"/>
    <w:basedOn w:val="1"/>
    <w:qFormat/>
    <w:uiPriority w:val="0"/>
    <w:pPr>
      <w:ind w:leftChars="100" w:rightChars="100"/>
    </w:pPr>
    <w:rPr>
      <w:rFonts w:ascii="Calibri" w:hAnsi="Calibri" w:eastAsia="宋体" w:cs="Times New Roman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  <w:bCs/>
    </w:rPr>
  </w:style>
  <w:style w:type="character" w:styleId="14">
    <w:name w:val="page number"/>
    <w:basedOn w:val="12"/>
    <w:qFormat/>
    <w:uiPriority w:val="0"/>
  </w:style>
  <w:style w:type="paragraph" w:customStyle="1" w:styleId="15">
    <w:name w:val="正文缩进1"/>
    <w:basedOn w:val="1"/>
    <w:qFormat/>
    <w:uiPriority w:val="0"/>
    <w:pPr>
      <w:ind w:firstLine="420" w:firstLineChars="200"/>
    </w:pPr>
    <w:rPr>
      <w:rFonts w:ascii="Calibri" w:hAnsi="Calibri" w:cs="Times New Roman"/>
    </w:rPr>
  </w:style>
  <w:style w:type="paragraph" w:customStyle="1" w:styleId="16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  <w:style w:type="paragraph" w:customStyle="1" w:styleId="17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32"/>
    </w:rPr>
  </w:style>
  <w:style w:type="character" w:customStyle="1" w:styleId="18">
    <w:name w:val="ca-7"/>
    <w:qFormat/>
    <w:uiPriority w:val="0"/>
  </w:style>
  <w:style w:type="character" w:customStyle="1" w:styleId="19">
    <w:name w:val="font21"/>
    <w:basedOn w:val="12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870</Words>
  <Characters>936</Characters>
  <Lines>1</Lines>
  <Paragraphs>1</Paragraphs>
  <TotalTime>1</TotalTime>
  <ScaleCrop>false</ScaleCrop>
  <LinksUpToDate>false</LinksUpToDate>
  <CharactersWithSpaces>999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2021-09-10T18:41:00Z</dcterms:created>
  <dc:creator>t</dc:creator>
  <cp:lastModifiedBy>刘先生</cp:lastModifiedBy>
  <cp:lastPrinted>2022-05-11T16:46:00Z</cp:lastPrinted>
  <dcterms:modified xsi:type="dcterms:W3CDTF">2023-07-25T06:31:33Z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48C61CB29D3F4D9384F5922CF0F7FFB4</vt:lpwstr>
  </property>
</Properties>
</file>